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63B8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Specific Learning Differences and Neurodiversity at SOAS</w:t>
      </w:r>
    </w:p>
    <w:p w14:paraId="7519209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2B00AE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What are Specific Learning Differences (SpLDs)?</w:t>
      </w:r>
    </w:p>
    <w:p w14:paraId="64C5DEA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B269A6">
      <w:pPr>
        <w:pStyle w:val="9"/>
        <w:numPr>
          <w:ilvl w:val="0"/>
          <w:numId w:val="1"/>
        </w:numPr>
        <w:spacing w:after="0" w:line="360" w:lineRule="auto"/>
        <w:rPr>
          <w:rFonts w:ascii="Arial" w:hAnsi="Arial" w:cs="Arial"/>
          <w:shd w:val="clear" w:color="auto" w:fill="FFFFFF"/>
        </w:rPr>
      </w:pPr>
      <w:r>
        <w:rPr>
          <w:rStyle w:val="4"/>
          <w:rFonts w:ascii="Arial" w:hAnsi="Arial" w:cs="Arial"/>
          <w:i w:val="0"/>
          <w:iCs w:val="0"/>
          <w:shd w:val="clear" w:color="auto" w:fill="FFFFFF"/>
        </w:rPr>
        <w:t xml:space="preserve">SpLDs refer to a difference with aspects of learning such as </w:t>
      </w:r>
      <w:r>
        <w:rPr>
          <w:rStyle w:val="4"/>
          <w:rFonts w:hint="default" w:ascii="Arial" w:hAnsi="Arial" w:cs="Arial"/>
          <w:i w:val="0"/>
          <w:iCs w:val="0"/>
          <w:shd w:val="clear" w:color="auto" w:fill="FFFFFF"/>
          <w:lang w:val="en-GB"/>
        </w:rPr>
        <w:t xml:space="preserve">speed of information </w:t>
      </w:r>
      <w:r>
        <w:rPr>
          <w:rStyle w:val="4"/>
          <w:rFonts w:ascii="Arial" w:hAnsi="Arial" w:cs="Arial"/>
          <w:i w:val="0"/>
          <w:iCs w:val="0"/>
          <w:shd w:val="clear" w:color="auto" w:fill="FFFFFF"/>
        </w:rPr>
        <w:t>processing</w:t>
      </w:r>
      <w:r>
        <w:rPr>
          <w:rStyle w:val="4"/>
          <w:rFonts w:hint="default" w:ascii="Arial" w:hAnsi="Arial" w:cs="Arial"/>
          <w:i w:val="0"/>
          <w:iCs w:val="0"/>
          <w:shd w:val="clear" w:color="auto" w:fill="FFFFFF"/>
          <w:lang w:val="en-GB"/>
        </w:rPr>
        <w:t xml:space="preserve">, working memory. This impacts on </w:t>
      </w:r>
      <w:r>
        <w:rPr>
          <w:rStyle w:val="4"/>
          <w:rFonts w:ascii="Arial" w:hAnsi="Arial" w:cs="Arial"/>
          <w:i w:val="0"/>
          <w:iCs w:val="0"/>
          <w:shd w:val="clear" w:color="auto" w:fill="FFFFFF"/>
        </w:rPr>
        <w:t>reading, time management</w:t>
      </w:r>
      <w:r>
        <w:rPr>
          <w:rStyle w:val="4"/>
          <w:rFonts w:hint="default" w:ascii="Arial" w:hAnsi="Arial" w:cs="Arial"/>
          <w:i w:val="0"/>
          <w:iCs w:val="0"/>
          <w:shd w:val="clear" w:color="auto" w:fill="FFFFFF"/>
          <w:lang w:val="en-GB"/>
        </w:rPr>
        <w:t xml:space="preserve"> and </w:t>
      </w:r>
      <w:r>
        <w:rPr>
          <w:rStyle w:val="4"/>
          <w:rFonts w:ascii="Arial" w:hAnsi="Arial" w:cs="Arial"/>
          <w:i w:val="0"/>
          <w:iCs w:val="0"/>
          <w:shd w:val="clear" w:color="auto" w:fill="FFFFFF"/>
        </w:rPr>
        <w:t>writing</w:t>
      </w:r>
      <w:r>
        <w:rPr>
          <w:rFonts w:ascii="Arial" w:hAnsi="Arial" w:cs="Arial"/>
          <w:shd w:val="clear" w:color="auto" w:fill="FFFFFF"/>
        </w:rPr>
        <w:t xml:space="preserve">. </w:t>
      </w:r>
    </w:p>
    <w:p w14:paraId="4942BE54">
      <w:pPr>
        <w:pStyle w:val="9"/>
        <w:numPr>
          <w:numId w:val="0"/>
        </w:numPr>
        <w:spacing w:after="0" w:line="360" w:lineRule="auto"/>
        <w:ind w:left="360" w:leftChars="0"/>
        <w:rPr>
          <w:rFonts w:ascii="Arial" w:hAnsi="Arial" w:cs="Arial"/>
          <w:shd w:val="clear" w:color="auto" w:fill="FFFFFF"/>
        </w:rPr>
      </w:pPr>
    </w:p>
    <w:p w14:paraId="2F5F0818">
      <w:pPr>
        <w:pStyle w:val="9"/>
        <w:numPr>
          <w:ilvl w:val="0"/>
          <w:numId w:val="1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SpLDs include dyslexia, dyspraxia and dyscalculia, and they often co-occur. </w:t>
      </w:r>
    </w:p>
    <w:p w14:paraId="1C78A27D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4B91C0E5">
      <w:pPr>
        <w:pStyle w:val="9"/>
        <w:numPr>
          <w:ilvl w:val="0"/>
          <w:numId w:val="1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hint="default" w:ascii="Arial" w:hAnsi="Arial" w:cs="Arial"/>
          <w:shd w:val="clear" w:color="auto" w:fill="FFFFFF"/>
          <w:lang w:val="en-GB"/>
        </w:rPr>
        <w:t>F</w:t>
      </w:r>
      <w:r>
        <w:rPr>
          <w:rFonts w:ascii="Arial" w:hAnsi="Arial" w:cs="Arial"/>
          <w:shd w:val="clear" w:color="auto" w:fill="FFFFFF"/>
        </w:rPr>
        <w:t xml:space="preserve">actors such as background, culture, opportunities and educational context will </w:t>
      </w:r>
      <w:r>
        <w:rPr>
          <w:rFonts w:hint="default" w:ascii="Arial" w:hAnsi="Arial" w:cs="Arial"/>
          <w:shd w:val="clear" w:color="auto" w:fill="FFFFFF"/>
          <w:lang w:val="en-GB"/>
        </w:rPr>
        <w:t xml:space="preserve">influence </w:t>
      </w:r>
      <w:r>
        <w:rPr>
          <w:rFonts w:ascii="Arial" w:hAnsi="Arial" w:cs="Arial"/>
          <w:shd w:val="clear" w:color="auto" w:fill="FFFFFF"/>
        </w:rPr>
        <w:t>how SpLDs are experienced</w:t>
      </w:r>
      <w:r>
        <w:rPr>
          <w:rFonts w:hint="default" w:ascii="Arial" w:hAnsi="Arial" w:cs="Arial"/>
          <w:shd w:val="clear" w:color="auto" w:fill="FFFFFF"/>
          <w:lang w:val="en-GB"/>
        </w:rPr>
        <w:t xml:space="preserve"> individually</w:t>
      </w:r>
    </w:p>
    <w:p w14:paraId="1C641510">
      <w:pPr>
        <w:pStyle w:val="9"/>
        <w:rPr>
          <w:rFonts w:ascii="Arial" w:hAnsi="Arial" w:cs="Arial"/>
          <w:shd w:val="clear" w:color="auto" w:fill="FFFFFF"/>
        </w:rPr>
      </w:pPr>
    </w:p>
    <w:p w14:paraId="15572777">
      <w:pPr>
        <w:pStyle w:val="9"/>
        <w:numPr>
          <w:ilvl w:val="0"/>
          <w:numId w:val="1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SpLDs are not connected to intellectual ability and differences are not viewed as deficits.</w:t>
      </w:r>
    </w:p>
    <w:p w14:paraId="2CFB2A66">
      <w:pPr>
        <w:spacing w:after="0"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2CAA1816">
      <w:pPr>
        <w:pStyle w:val="9"/>
        <w:numPr>
          <w:ilvl w:val="0"/>
          <w:numId w:val="1"/>
        </w:numPr>
        <w:spacing w:line="360" w:lineRule="auto"/>
        <w:rPr>
          <w:rFonts w:ascii="Arial" w:hAnsi="Arial" w:cs="Arial"/>
        </w:rPr>
      </w:pPr>
      <w:bookmarkStart w:id="0" w:name="_Int_B8Pc8iMa"/>
      <w:r>
        <w:rPr>
          <w:rFonts w:ascii="Arial" w:hAnsi="Arial" w:cs="Arial"/>
          <w:b w:val="0"/>
          <w:bCs w:val="0"/>
        </w:rPr>
        <w:t>Attention Deficit Hyperactivity Disorder</w:t>
      </w:r>
      <w:bookmarkEnd w:id="0"/>
      <w:r>
        <w:rPr>
          <w:rFonts w:hint="default" w:ascii="Arial" w:hAnsi="Arial" w:cs="Arial"/>
          <w:b w:val="0"/>
          <w:bCs w:val="0"/>
          <w:lang w:val="en-GB"/>
        </w:rPr>
        <w:t xml:space="preserve"> (ADHD)</w:t>
      </w:r>
      <w:r>
        <w:rPr>
          <w:rFonts w:ascii="Arial" w:hAnsi="Arial" w:cs="Arial"/>
          <w:b w:val="0"/>
          <w:bCs w:val="0"/>
        </w:rPr>
        <w:t xml:space="preserve"> and </w:t>
      </w:r>
      <w:r>
        <w:rPr>
          <w:rFonts w:hint="default" w:ascii="Arial" w:hAnsi="Arial" w:cs="Arial"/>
          <w:b w:val="0"/>
          <w:bCs w:val="0"/>
          <w:lang w:val="en-GB"/>
        </w:rPr>
        <w:t>A</w:t>
      </w:r>
      <w:r>
        <w:rPr>
          <w:rFonts w:ascii="Arial" w:hAnsi="Arial" w:cs="Arial"/>
          <w:b w:val="0"/>
          <w:bCs w:val="0"/>
        </w:rPr>
        <w:t xml:space="preserve">utism </w:t>
      </w:r>
      <w:r>
        <w:rPr>
          <w:rFonts w:hint="default" w:ascii="Arial" w:hAnsi="Arial" w:cs="Arial"/>
          <w:b w:val="0"/>
          <w:bCs w:val="0"/>
          <w:lang w:val="en-GB"/>
        </w:rPr>
        <w:t>S</w:t>
      </w:r>
      <w:r>
        <w:rPr>
          <w:rFonts w:ascii="Arial" w:hAnsi="Arial" w:cs="Arial"/>
          <w:b w:val="0"/>
          <w:bCs w:val="0"/>
        </w:rPr>
        <w:t xml:space="preserve">pectrum </w:t>
      </w:r>
      <w:r>
        <w:rPr>
          <w:rFonts w:hint="default" w:ascii="Arial" w:hAnsi="Arial" w:cs="Arial"/>
          <w:b w:val="0"/>
          <w:bCs w:val="0"/>
          <w:lang w:val="en-GB"/>
        </w:rPr>
        <w:t>C</w:t>
      </w:r>
      <w:r>
        <w:rPr>
          <w:rFonts w:ascii="Arial" w:hAnsi="Arial" w:cs="Arial"/>
          <w:b w:val="0"/>
          <w:bCs w:val="0"/>
        </w:rPr>
        <w:t>onditions</w:t>
      </w:r>
      <w:r>
        <w:rPr>
          <w:rFonts w:hint="default" w:ascii="Arial" w:hAnsi="Arial" w:cs="Arial"/>
          <w:b w:val="0"/>
          <w:bCs w:val="0"/>
          <w:lang w:val="en-GB"/>
        </w:rPr>
        <w:t xml:space="preserve"> (ASC)</w:t>
      </w:r>
      <w:r>
        <w:rPr>
          <w:rFonts w:ascii="Arial" w:hAnsi="Arial" w:cs="Arial"/>
          <w:b w:val="0"/>
          <w:bCs w:val="0"/>
        </w:rPr>
        <w:t xml:space="preserve"> are not SpLDs but </w:t>
      </w:r>
      <w:r>
        <w:rPr>
          <w:rFonts w:ascii="Arial" w:hAnsi="Arial" w:cs="Arial"/>
        </w:rPr>
        <w:t xml:space="preserve">can co-occur with a SpLD. </w:t>
      </w:r>
    </w:p>
    <w:p w14:paraId="31A34DDE">
      <w:pPr>
        <w:spacing w:after="0" w:line="240" w:lineRule="auto"/>
        <w:rPr>
          <w:rFonts w:ascii="Lato" w:hAnsi="Lato"/>
          <w:color w:val="383838"/>
          <w:shd w:val="clear" w:color="auto" w:fill="E0EAE1"/>
        </w:rPr>
      </w:pPr>
    </w:p>
    <w:p w14:paraId="55C167CC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What is Neurodiversity? </w:t>
      </w:r>
    </w:p>
    <w:p w14:paraId="77B7EC6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F3E06F">
      <w:pPr>
        <w:pStyle w:val="9"/>
        <w:numPr>
          <w:ilvl w:val="0"/>
          <w:numId w:val="2"/>
        </w:numPr>
        <w:spacing w:after="0" w:line="360" w:lineRule="auto"/>
        <w:rPr>
          <w:rFonts w:ascii="Arial" w:hAnsi="Arial" w:cs="Arial"/>
          <w:color w:val="auto"/>
          <w:shd w:val="clear" w:color="auto" w:fill="FFFFFF"/>
        </w:rPr>
      </w:pPr>
      <w:r>
        <w:rPr>
          <w:rStyle w:val="4"/>
          <w:rFonts w:ascii="Arial" w:hAnsi="Arial" w:cs="Arial"/>
          <w:b w:val="0"/>
          <w:bCs w:val="0"/>
          <w:i w:val="0"/>
          <w:iCs w:val="0"/>
          <w:color w:val="auto"/>
          <w:shd w:val="clear" w:color="auto" w:fill="FFFFFF"/>
        </w:rPr>
        <w:t>Neurodiversity</w:t>
      </w:r>
      <w:r>
        <w:rPr>
          <w:rFonts w:ascii="Arial" w:hAnsi="Arial" w:cs="Arial"/>
          <w:b w:val="0"/>
          <w:bCs w:val="0"/>
          <w:color w:val="auto"/>
          <w:shd w:val="clear" w:color="auto" w:fill="FFFFFF"/>
        </w:rPr>
        <w:t xml:space="preserve"> </w:t>
      </w:r>
      <w:r>
        <w:rPr>
          <w:rFonts w:ascii="Arial" w:hAnsi="Arial" w:cs="Arial"/>
          <w:color w:val="auto"/>
          <w:shd w:val="clear" w:color="auto" w:fill="FFFFFF"/>
        </w:rPr>
        <w:t xml:space="preserve">is an inclusive term used to highlight the fact that people think, learn and interact with the world around them in different ways. </w:t>
      </w:r>
    </w:p>
    <w:p w14:paraId="232E8F11">
      <w:pPr>
        <w:pStyle w:val="9"/>
        <w:numPr>
          <w:ilvl w:val="0"/>
          <w:numId w:val="2"/>
        </w:numPr>
        <w:spacing w:after="0" w:line="36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There is no one or ‘right’ way of thinking, learning or interacting with the world. </w:t>
      </w:r>
    </w:p>
    <w:p w14:paraId="65F42BF7">
      <w:pPr>
        <w:pStyle w:val="9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shd w:val="clear" w:color="auto" w:fill="FFFFFF"/>
          <w:lang w:val="en-GB"/>
        </w:rPr>
        <w:t>Neurodiversity</w:t>
      </w:r>
      <w:r>
        <w:rPr>
          <w:rFonts w:ascii="Arial" w:hAnsi="Arial" w:cs="Arial"/>
          <w:shd w:val="clear" w:color="auto" w:fill="FFFFFF"/>
        </w:rPr>
        <w:t xml:space="preserve"> includes the SpLDs noted above and encompasses ADHD, ADD and Autistic Spectrum Condition (ASC). </w:t>
      </w:r>
      <w:r>
        <w:rPr>
          <w:rFonts w:ascii="Arial" w:hAnsi="Arial" w:cs="Arial"/>
          <w:b/>
          <w:bCs/>
          <w:color w:val="0070C0"/>
          <w:sz w:val="24"/>
          <w:szCs w:val="24"/>
        </w:rPr>
        <w:t>(see diagram overleaf)</w:t>
      </w:r>
    </w:p>
    <w:p w14:paraId="5ECDEECB">
      <w:pPr>
        <w:pStyle w:val="9"/>
        <w:numPr>
          <w:numId w:val="0"/>
        </w:numPr>
        <w:spacing w:after="0" w:line="360" w:lineRule="auto"/>
        <w:ind w:left="360" w:leftChars="0"/>
        <w:rPr>
          <w:rFonts w:ascii="Arial" w:hAnsi="Arial" w:cs="Arial"/>
          <w:b/>
          <w:bCs/>
        </w:rPr>
      </w:pPr>
    </w:p>
    <w:p w14:paraId="4B90E0F2">
      <w:pPr>
        <w:rPr>
          <w:rFonts w:hint="default"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</w:rPr>
        <w:t xml:space="preserve">How </w:t>
      </w:r>
      <w:r>
        <w:rPr>
          <w:rFonts w:hint="default" w:ascii="Arial" w:hAnsi="Arial" w:cs="Arial"/>
          <w:b/>
          <w:bCs/>
          <w:sz w:val="24"/>
          <w:szCs w:val="24"/>
          <w:lang w:val="en-GB"/>
        </w:rPr>
        <w:t>do I</w:t>
      </w:r>
      <w:r>
        <w:rPr>
          <w:rFonts w:ascii="Arial" w:hAnsi="Arial" w:cs="Arial"/>
          <w:b/>
          <w:bCs/>
          <w:sz w:val="24"/>
          <w:szCs w:val="24"/>
        </w:rPr>
        <w:t xml:space="preserve"> find out if </w:t>
      </w:r>
      <w:r>
        <w:rPr>
          <w:rFonts w:hint="default" w:ascii="Arial" w:hAnsi="Arial" w:cs="Arial"/>
          <w:b/>
          <w:bCs/>
          <w:sz w:val="24"/>
          <w:szCs w:val="24"/>
          <w:lang w:val="en-GB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 have a SpLD</w:t>
      </w:r>
      <w:r>
        <w:rPr>
          <w:rFonts w:hint="default" w:ascii="Arial" w:hAnsi="Arial" w:cs="Arial"/>
          <w:b/>
          <w:bCs/>
          <w:sz w:val="24"/>
          <w:szCs w:val="24"/>
          <w:lang w:val="en-GB"/>
        </w:rPr>
        <w:t xml:space="preserve"> and/or if I am Neu</w:t>
      </w:r>
      <w:bookmarkStart w:id="1" w:name="_GoBack"/>
      <w:bookmarkEnd w:id="1"/>
      <w:r>
        <w:rPr>
          <w:rFonts w:hint="default" w:ascii="Arial" w:hAnsi="Arial" w:cs="Arial"/>
          <w:b/>
          <w:bCs/>
          <w:sz w:val="24"/>
          <w:szCs w:val="24"/>
          <w:lang w:val="en-GB"/>
        </w:rPr>
        <w:t>rodiverse?</w:t>
      </w:r>
    </w:p>
    <w:p w14:paraId="330728E9">
      <w:pPr>
        <w:pStyle w:val="9"/>
        <w:numPr>
          <w:ilvl w:val="0"/>
          <w:numId w:val="3"/>
        </w:numPr>
        <w:rPr>
          <w:lang w:val="en-GB"/>
        </w:rPr>
      </w:pPr>
      <w:r>
        <w:rPr>
          <w:rFonts w:ascii="Arial" w:hAnsi="Arial" w:cs="Arial"/>
        </w:rPr>
        <w:t>Firstly, come to a drop-in with one of our Learning Advisors to discuss issues that you are having with your studies.</w:t>
      </w:r>
      <w:r>
        <w:rPr>
          <w:rStyle w:val="8"/>
          <w:rFonts w:ascii="Arial" w:hAnsi="Arial" w:cs="Arial"/>
          <w:color w:val="auto"/>
          <w:u w:val="none"/>
        </w:rPr>
        <w:t xml:space="preserve"> </w:t>
      </w:r>
      <w:r>
        <w:rPr>
          <w:rStyle w:val="8"/>
          <w:rFonts w:ascii="Arial" w:hAnsi="Arial" w:cs="Arial"/>
          <w:color w:val="4472C4" w:themeColor="accent1" w:themeTint="FF"/>
          <w:u w:val="none"/>
          <w14:textFill>
            <w14:solidFill>
              <w14:schemeClr w14:val="accent1">
                <w14:lumMod w14:val="100000"/>
                <w14:lumOff w14:val="0"/>
              </w14:schemeClr>
            </w14:solidFill>
          </w14:textFill>
        </w:rPr>
        <w:t xml:space="preserve"> </w:t>
      </w:r>
      <w:r>
        <w:rPr>
          <w:rStyle w:val="8"/>
          <w:rFonts w:ascii="Arial" w:hAnsi="Arial" w:cs="Arial"/>
          <w:color w:val="auto"/>
          <w:u w:val="none"/>
        </w:rPr>
        <w:t>Contact</w:t>
      </w:r>
      <w:r>
        <w:t xml:space="preserve"> </w:t>
      </w:r>
      <w:r>
        <w:fldChar w:fldCharType="begin"/>
      </w:r>
      <w:r>
        <w:instrText xml:space="preserve"> HYPERLINK "https://soas.lightning.force.com/lightning/page/home" </w:instrText>
      </w:r>
      <w:r>
        <w:fldChar w:fldCharType="separate"/>
      </w:r>
      <w:r>
        <w:rPr>
          <w:rStyle w:val="8"/>
        </w:rPr>
        <w:t xml:space="preserve">SID </w:t>
      </w:r>
      <w:r>
        <w:fldChar w:fldCharType="end"/>
      </w:r>
      <w:r>
        <w:rPr>
          <w:lang w:val="en-GB"/>
        </w:rPr>
        <w:t xml:space="preserve"> </w:t>
      </w:r>
      <w:r>
        <w:rPr>
          <w:rStyle w:val="8"/>
          <w:rFonts w:ascii="Arial" w:hAnsi="Arial" w:cs="Arial"/>
          <w:color w:val="auto"/>
          <w:u w:val="none"/>
        </w:rPr>
        <w:t>for a drop-in appointment indicat</w:t>
      </w:r>
      <w:r>
        <w:rPr>
          <w:rStyle w:val="8"/>
          <w:rFonts w:hint="default" w:ascii="Arial" w:hAnsi="Arial" w:cs="Arial"/>
          <w:color w:val="auto"/>
          <w:u w:val="none"/>
          <w:lang w:val="en-GB"/>
        </w:rPr>
        <w:t>ing</w:t>
      </w:r>
      <w:r>
        <w:rPr>
          <w:rStyle w:val="8"/>
          <w:rFonts w:ascii="Arial" w:hAnsi="Arial" w:cs="Arial"/>
          <w:color w:val="auto"/>
          <w:u w:val="none"/>
        </w:rPr>
        <w:t xml:space="preserve"> your </w:t>
      </w:r>
      <w:r>
        <w:rPr>
          <w:rStyle w:val="8"/>
          <w:rFonts w:hint="default" w:ascii="Arial" w:hAnsi="Arial" w:cs="Arial"/>
          <w:color w:val="auto"/>
          <w:u w:val="none"/>
          <w:lang w:val="en-GB"/>
        </w:rPr>
        <w:t>availability.</w:t>
      </w:r>
    </w:p>
    <w:p w14:paraId="34B95327">
      <w:pPr>
        <w:pStyle w:val="9"/>
        <w:rPr>
          <w:rStyle w:val="8"/>
          <w:rFonts w:ascii="Arial" w:hAnsi="Arial" w:cs="Arial"/>
          <w:bCs/>
          <w:color w:val="auto"/>
          <w:u w:val="none"/>
        </w:rPr>
      </w:pPr>
    </w:p>
    <w:p w14:paraId="3E9A5914">
      <w:pPr>
        <w:pStyle w:val="9"/>
        <w:numPr>
          <w:ilvl w:val="0"/>
          <w:numId w:val="3"/>
        </w:numPr>
        <w:rPr>
          <w:rStyle w:val="8"/>
          <w:rFonts w:ascii="Arial" w:hAnsi="Arial" w:cs="Arial"/>
          <w:bCs/>
          <w:color w:val="auto"/>
          <w:u w:val="none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4794250</wp:posOffset>
            </wp:positionH>
            <wp:positionV relativeFrom="paragraph">
              <wp:posOffset>15875</wp:posOffset>
            </wp:positionV>
            <wp:extent cx="488950" cy="463550"/>
            <wp:effectExtent l="0" t="0" r="6350" b="0"/>
            <wp:wrapTight wrapText="bothSides">
              <wp:wrapPolygon>
                <wp:start x="0" y="0"/>
                <wp:lineTo x="0" y="20416"/>
                <wp:lineTo x="21039" y="20416"/>
                <wp:lineTo x="21039" y="0"/>
                <wp:lineTo x="0" y="0"/>
              </wp:wrapPolygon>
            </wp:wrapTight>
            <wp:docPr id="3" name="Picture 3" descr="terms &amp; conditions png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rms &amp; conditions png - Clip Art Librar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Arial" w:hAnsi="Arial" w:cs="Arial"/>
          <w:bCs/>
          <w:color w:val="auto"/>
          <w:u w:val="none"/>
        </w:rPr>
        <w:t>At the drop-in you may be recommended to take an online screening test for SpLDs and</w:t>
      </w:r>
      <w:r>
        <w:rPr>
          <w:rFonts w:ascii="Arial" w:hAnsi="Arial" w:cs="Arial"/>
          <w:bCs/>
        </w:rPr>
        <w:t xml:space="preserve"> to discuss the outcome of the screening</w:t>
      </w:r>
      <w:r>
        <w:rPr>
          <w:rFonts w:hint="default" w:ascii="Arial" w:hAnsi="Arial" w:cs="Arial"/>
          <w:bCs/>
          <w:lang w:val="en-GB"/>
        </w:rPr>
        <w:t xml:space="preserve"> at a follow up meeting</w:t>
      </w:r>
      <w:r>
        <w:rPr>
          <w:rStyle w:val="8"/>
          <w:rFonts w:ascii="Arial" w:hAnsi="Arial" w:cs="Arial"/>
          <w:bCs/>
          <w:color w:val="auto"/>
          <w:u w:val="none"/>
        </w:rPr>
        <w:t xml:space="preserve">.  </w:t>
      </w:r>
    </w:p>
    <w:p w14:paraId="2705E2F1">
      <w:pPr>
        <w:pStyle w:val="9"/>
        <w:rPr>
          <w:rStyle w:val="8"/>
          <w:rFonts w:ascii="Arial" w:hAnsi="Arial" w:cs="Arial"/>
          <w:bCs/>
          <w:color w:val="auto"/>
          <w:u w:val="none"/>
        </w:rPr>
      </w:pPr>
    </w:p>
    <w:p w14:paraId="2B9CFDDB">
      <w:pPr>
        <w:pStyle w:val="9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If there are sufficient indicators of a SpLD</w:t>
      </w:r>
      <w:r>
        <w:rPr>
          <w:rFonts w:hint="default" w:ascii="Arial" w:hAnsi="Arial" w:cs="Arial"/>
          <w:lang w:val="en-GB"/>
        </w:rPr>
        <w:t>,</w:t>
      </w:r>
      <w:r>
        <w:rPr>
          <w:rFonts w:ascii="Arial" w:hAnsi="Arial" w:cs="Arial"/>
        </w:rPr>
        <w:t xml:space="preserve"> you will be recommended for a full diagnostic assessment with an external assessor. The assessment is funded by SOAS. </w:t>
      </w:r>
    </w:p>
    <w:p w14:paraId="299379B0">
      <w:pPr>
        <w:pStyle w:val="9"/>
        <w:numPr>
          <w:ilvl w:val="0"/>
          <w:numId w:val="3"/>
        </w:numPr>
        <w:spacing w:line="360" w:lineRule="auto"/>
        <w:ind w:left="720" w:leftChars="0" w:hanging="360" w:firstLineChars="0"/>
        <w:rPr>
          <w:rFonts w:ascii="Arial" w:hAnsi="Arial" w:cs="Arial"/>
        </w:rPr>
      </w:pPr>
      <w:r>
        <w:rPr>
          <w:rFonts w:ascii="Arial" w:hAnsi="Arial" w:cs="Arial"/>
        </w:rPr>
        <w:t xml:space="preserve">Diagnostic assessments are provided for SpLDs and although </w:t>
      </w:r>
      <w:r>
        <w:rPr>
          <w:rStyle w:val="8"/>
          <w:rFonts w:ascii="Arial" w:hAnsi="Arial" w:cs="Arial"/>
          <w:color w:val="auto"/>
          <w:u w:val="none"/>
        </w:rPr>
        <w:t xml:space="preserve">ADHD may co-occur with a SpLD, SOAS doesn’t fund a single diagnosis of ADHD or </w:t>
      </w:r>
      <w:r>
        <w:rPr>
          <w:rStyle w:val="8"/>
          <w:rFonts w:hint="default" w:ascii="Arial" w:hAnsi="Arial" w:cs="Arial"/>
          <w:color w:val="auto"/>
          <w:u w:val="none"/>
          <w:lang w:val="en-GB"/>
        </w:rPr>
        <w:t xml:space="preserve">a diagnosis of </w:t>
      </w:r>
      <w:r>
        <w:rPr>
          <w:rStyle w:val="8"/>
          <w:rFonts w:ascii="Arial" w:hAnsi="Arial" w:cs="Arial"/>
          <w:color w:val="auto"/>
          <w:u w:val="none"/>
        </w:rPr>
        <w:t xml:space="preserve">ASC. </w:t>
      </w:r>
      <w:r>
        <w:rPr>
          <w:rStyle w:val="8"/>
          <w:rFonts w:hint="default" w:ascii="Arial" w:hAnsi="Arial" w:cs="Arial"/>
          <w:color w:val="auto"/>
          <w:u w:val="none"/>
          <w:lang w:val="en-GB"/>
        </w:rPr>
        <w:t xml:space="preserve">Following the meeting with the learning Advisor, you </w:t>
      </w:r>
      <w:r>
        <w:rPr>
          <w:rStyle w:val="8"/>
          <w:rFonts w:ascii="Arial" w:hAnsi="Arial" w:cs="Arial"/>
          <w:color w:val="auto"/>
          <w:u w:val="none"/>
        </w:rPr>
        <w:t xml:space="preserve">may be recommended to speak to </w:t>
      </w:r>
      <w:r>
        <w:rPr>
          <w:rStyle w:val="8"/>
          <w:rFonts w:hint="default" w:ascii="Arial" w:hAnsi="Arial" w:cs="Arial"/>
          <w:color w:val="auto"/>
          <w:u w:val="none"/>
          <w:lang w:val="en-GB"/>
        </w:rPr>
        <w:t xml:space="preserve">your </w:t>
      </w:r>
      <w:r>
        <w:rPr>
          <w:rStyle w:val="8"/>
          <w:rFonts w:ascii="Arial" w:hAnsi="Arial" w:cs="Arial"/>
          <w:color w:val="auto"/>
          <w:u w:val="none"/>
        </w:rPr>
        <w:t xml:space="preserve">GP to discuss </w:t>
      </w:r>
      <w:r>
        <w:rPr>
          <w:rStyle w:val="8"/>
          <w:rFonts w:hint="default" w:ascii="Arial" w:hAnsi="Arial" w:cs="Arial"/>
          <w:color w:val="auto"/>
          <w:u w:val="none"/>
          <w:lang w:val="en-GB"/>
        </w:rPr>
        <w:t>having an</w:t>
      </w:r>
      <w:r>
        <w:rPr>
          <w:rStyle w:val="8"/>
          <w:rFonts w:ascii="Arial" w:hAnsi="Arial" w:cs="Arial"/>
          <w:color w:val="auto"/>
          <w:u w:val="none"/>
        </w:rPr>
        <w:t xml:space="preserve"> assessment.   </w:t>
      </w:r>
    </w:p>
    <w:p w14:paraId="420AEB54">
      <w:pPr>
        <w:pStyle w:val="9"/>
        <w:numPr>
          <w:ilvl w:val="0"/>
          <w:numId w:val="3"/>
        </w:numPr>
        <w:rPr>
          <w:lang w:val="en-GB"/>
        </w:rPr>
      </w:pPr>
      <w:r>
        <w:rPr>
          <w:rStyle w:val="8"/>
          <w:rFonts w:hint="default" w:ascii="Arial" w:hAnsi="Arial" w:cs="Arial"/>
          <w:color w:val="auto"/>
          <w:u w:val="none"/>
          <w:lang w:val="en-GB"/>
        </w:rPr>
        <w:t xml:space="preserve">If you had college or school exam arrangements it’s important you speak to a Learning Advisor to set up a formal assessment of SpLDs. Contact </w:t>
      </w:r>
      <w:r>
        <w:rPr>
          <w:rStyle w:val="8"/>
          <w:rFonts w:hint="default" w:ascii="Arial" w:hAnsi="Arial" w:cs="Arial"/>
          <w:color w:val="auto"/>
          <w:u w:val="none"/>
          <w:lang w:val="en-GB"/>
        </w:rPr>
        <w:fldChar w:fldCharType="begin"/>
      </w:r>
      <w:r>
        <w:rPr>
          <w:rStyle w:val="8"/>
          <w:rFonts w:hint="default" w:ascii="Arial" w:hAnsi="Arial" w:cs="Arial"/>
          <w:color w:val="auto"/>
          <w:u w:val="none"/>
          <w:lang w:val="en-GB"/>
        </w:rPr>
        <w:instrText xml:space="preserve"> HYPERLINK "https://soas.lightning.force.com/lightning/page/home" </w:instrText>
      </w:r>
      <w:r>
        <w:rPr>
          <w:rStyle w:val="8"/>
          <w:rFonts w:hint="default" w:ascii="Arial" w:hAnsi="Arial" w:cs="Arial"/>
          <w:color w:val="auto"/>
          <w:u w:val="none"/>
          <w:lang w:val="en-GB"/>
        </w:rPr>
        <w:fldChar w:fldCharType="separate"/>
      </w:r>
      <w:r>
        <w:rPr>
          <w:rStyle w:val="8"/>
          <w:rFonts w:hint="default" w:ascii="Arial" w:hAnsi="Arial" w:cs="Arial"/>
          <w:lang w:val="en-GB"/>
        </w:rPr>
        <w:t>SID</w:t>
      </w:r>
      <w:r>
        <w:rPr>
          <w:rStyle w:val="8"/>
          <w:rFonts w:hint="default" w:ascii="Arial" w:hAnsi="Arial" w:cs="Arial"/>
          <w:color w:val="auto"/>
          <w:u w:val="none"/>
          <w:lang w:val="en-GB"/>
        </w:rPr>
        <w:fldChar w:fldCharType="end"/>
      </w:r>
    </w:p>
    <w:p w14:paraId="0BDF7B91">
      <w:pPr>
        <w:pStyle w:val="9"/>
        <w:numPr>
          <w:numId w:val="0"/>
        </w:numPr>
        <w:ind w:left="360" w:leftChars="0"/>
        <w:rPr>
          <w:lang w:val="en-GB"/>
        </w:rPr>
      </w:pPr>
    </w:p>
    <w:p w14:paraId="3152B6D2">
      <w:pPr>
        <w:pStyle w:val="9"/>
        <w:numPr>
          <w:ilvl w:val="0"/>
          <w:numId w:val="3"/>
        </w:numPr>
        <w:rPr>
          <w:rFonts w:ascii="Arial" w:hAnsi="Arial" w:cs="Arial"/>
          <w:strike w:val="0"/>
          <w:dstrike w:val="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8890</wp:posOffset>
            </wp:positionV>
            <wp:extent cx="471170" cy="509905"/>
            <wp:effectExtent l="0" t="0" r="6350" b="0"/>
            <wp:wrapSquare wrapText="bothSides"/>
            <wp:docPr id="4" name="Picture 4" descr="talking clipart black and white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lking clipart black and white - Clip Art Librar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289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After your diagnostic assessment you will be </w:t>
      </w:r>
      <w:r>
        <w:rPr>
          <w:rFonts w:hint="default" w:ascii="Arial" w:hAnsi="Arial" w:cs="Arial"/>
          <w:lang w:val="en-GB"/>
        </w:rPr>
        <w:t xml:space="preserve">offered </w:t>
      </w:r>
      <w:r>
        <w:rPr>
          <w:rFonts w:ascii="Arial" w:hAnsi="Arial" w:cs="Arial"/>
        </w:rPr>
        <w:t xml:space="preserve">a feedback appointment to go through the assessment report and discuss support available. </w:t>
      </w:r>
      <w:r>
        <w:rPr>
          <w:rFonts w:ascii="Arial" w:hAnsi="Arial" w:cs="Arial"/>
          <w:strike w:val="0"/>
          <w:dstrike w:val="0"/>
        </w:rPr>
        <w:t xml:space="preserve">This will include how to get a Study Inclusion Plan (SIP) and  the </w:t>
      </w:r>
      <w:r>
        <w:rPr>
          <w:rFonts w:ascii="Arial" w:hAnsi="Arial" w:cs="Arial"/>
          <w:strike w:val="0"/>
          <w:dstrike w:val="0"/>
        </w:rPr>
        <w:fldChar w:fldCharType="begin"/>
      </w:r>
      <w:r>
        <w:rPr>
          <w:rFonts w:ascii="Arial" w:hAnsi="Arial" w:cs="Arial"/>
          <w:strike w:val="0"/>
          <w:dstrike w:val="0"/>
        </w:rPr>
        <w:instrText xml:space="preserve"> HYPERLINK "https://www.gov.uk/disabled-students-allowance-dsa" </w:instrText>
      </w:r>
      <w:r>
        <w:rPr>
          <w:rFonts w:ascii="Arial" w:hAnsi="Arial" w:cs="Arial"/>
          <w:strike w:val="0"/>
          <w:dstrike w:val="0"/>
        </w:rPr>
        <w:fldChar w:fldCharType="separate"/>
      </w:r>
      <w:r>
        <w:rPr>
          <w:rStyle w:val="8"/>
          <w:rFonts w:ascii="Arial" w:hAnsi="Arial" w:cs="Arial"/>
          <w:strike w:val="0"/>
          <w:dstrike w:val="0"/>
        </w:rPr>
        <w:t>Disabled Student’s Allowance (DSA)</w:t>
      </w:r>
      <w:r>
        <w:rPr>
          <w:rFonts w:ascii="Arial" w:hAnsi="Arial" w:cs="Arial"/>
          <w:strike w:val="0"/>
          <w:dstrike w:val="0"/>
        </w:rPr>
        <w:fldChar w:fldCharType="end"/>
      </w:r>
      <w:r>
        <w:rPr>
          <w:rFonts w:ascii="Arial" w:hAnsi="Arial" w:cs="Arial"/>
          <w:strike w:val="0"/>
          <w:dstrike w:val="0"/>
        </w:rPr>
        <w:t xml:space="preserve"> </w:t>
      </w:r>
    </w:p>
    <w:p w14:paraId="237547D1">
      <w:pPr>
        <w:pStyle w:val="9"/>
        <w:rPr>
          <w:rFonts w:ascii="Arial" w:hAnsi="Arial" w:cs="Arial"/>
          <w:strike w:val="0"/>
        </w:rPr>
      </w:pPr>
    </w:p>
    <w:p w14:paraId="44AD5E88">
      <w:pPr>
        <w:pStyle w:val="9"/>
        <w:ind w:left="0" w:leftChars="0" w:firstLine="0" w:firstLineChars="0"/>
        <w:rPr>
          <w:rFonts w:ascii="Arial" w:hAnsi="Arial" w:cs="Arial"/>
        </w:rPr>
      </w:pPr>
      <w:r>
        <w:rPr>
          <w:rFonts w:hint="default" w:ascii="Arial" w:hAnsi="Arial" w:cs="Arial"/>
          <w:b/>
          <w:bCs/>
          <w:lang w:val="en-GB"/>
        </w:rPr>
        <w:t xml:space="preserve">Support available:-  </w:t>
      </w:r>
      <w:r>
        <w:rPr>
          <w:rFonts w:hint="default" w:ascii="Arial" w:hAnsi="Arial" w:cs="Arial"/>
          <w:lang w:val="en-GB"/>
        </w:rPr>
        <w:t>The Learning Advisors</w:t>
      </w:r>
      <w:r>
        <w:rPr>
          <w:rFonts w:ascii="Arial" w:hAnsi="Arial" w:cs="Arial"/>
        </w:rPr>
        <w:t xml:space="preserve"> provide 1-1 study skills </w:t>
      </w:r>
      <w:r>
        <w:rPr>
          <w:rFonts w:hint="default" w:ascii="Arial" w:hAnsi="Arial" w:cs="Arial"/>
          <w:lang w:val="en-GB"/>
        </w:rPr>
        <w:t xml:space="preserve">and workshops </w:t>
      </w:r>
      <w:r>
        <w:rPr>
          <w:rFonts w:ascii="Arial" w:hAnsi="Arial" w:cs="Arial"/>
        </w:rPr>
        <w:t xml:space="preserve">in topics such as time management, reading and writing strategies, exam revision. </w:t>
      </w:r>
    </w:p>
    <w:p w14:paraId="37F7479A">
      <w:pPr>
        <w:pStyle w:val="9"/>
        <w:ind w:left="0" w:leftChars="0" w:firstLine="0" w:firstLineChars="0"/>
        <w:rPr>
          <w:rFonts w:hint="default" w:ascii="Arial" w:hAnsi="Arial" w:cs="Arial"/>
          <w:bCs/>
          <w:iCs/>
          <w:lang w:val="en-GB"/>
        </w:rPr>
      </w:pPr>
      <w:r>
        <w:rPr>
          <w:rFonts w:hint="default" w:ascii="Arial" w:hAnsi="Arial" w:cs="Arial"/>
          <w:bCs/>
          <w:iCs/>
          <w:lang w:val="en-GB"/>
        </w:rPr>
        <w:t>We are based on Lower ground floor, Paul Webley Wing Building (PWW) and are part of the Disability and Neurodiversity team (DNT)</w:t>
      </w:r>
    </w:p>
    <w:p w14:paraId="4CCE201A">
      <w:pPr>
        <w:rPr>
          <w:rFonts w:ascii="Arial" w:hAnsi="Arial" w:cs="Arial"/>
          <w:color w:val="0070C0"/>
        </w:rPr>
      </w:pPr>
      <w:r>
        <w:drawing>
          <wp:inline distT="0" distB="0" distL="114300" distR="114300">
            <wp:extent cx="4571365" cy="5586095"/>
            <wp:effectExtent l="0" t="0" r="635" b="1905"/>
            <wp:docPr id="1" name="Picture 1" descr="What is neurodiversity and why does it matter? -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 is neurodiversity and why does it matter? -  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558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8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ato">
    <w:altName w:val="Arial"/>
    <w:panose1 w:val="00000000000000000000"/>
    <w:charset w:val="00"/>
    <w:family w:val="swiss"/>
    <w:pitch w:val="default"/>
    <w:sig w:usb0="00000000" w:usb1="00000000" w:usb2="0000002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9358857"/>
      <w:docPartObj>
        <w:docPartGallery w:val="AutoText"/>
      </w:docPartObj>
    </w:sdtPr>
    <w:sdtContent>
      <w:p w14:paraId="05182FCA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19F43C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E53E">
    <w:pPr>
      <w:pStyle w:val="7"/>
      <w:jc w:val="center"/>
      <w:rPr>
        <w:rFonts w:hint="default"/>
        <w:lang w:val="en-GB"/>
      </w:rPr>
    </w:pPr>
    <w:r>
      <w:rPr>
        <w:rFonts w:hint="default"/>
        <w:lang w:val="en-GB"/>
      </w:rPr>
      <w:t xml:space="preserve">Learning Advisors, </w:t>
    </w:r>
    <w:r>
      <w:t xml:space="preserve"> 202</w:t>
    </w:r>
    <w:r>
      <w:rPr>
        <w:rFonts w:hint="default"/>
        <w:lang w:val="en-GB"/>
      </w:rPr>
      <w:t>5</w:t>
    </w:r>
    <w:r>
      <w:t>-202</w:t>
    </w:r>
    <w:r>
      <w:rPr>
        <w:rFonts w:hint="default"/>
        <w:lang w:val="en-GB"/>
      </w:rPr>
      <w:t>6</w:t>
    </w:r>
  </w:p>
  <w:p w14:paraId="73A7B84B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16A4A"/>
    <w:multiLevelType w:val="multilevel"/>
    <w:tmpl w:val="0EA16A4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D075BD5"/>
    <w:multiLevelType w:val="multilevel"/>
    <w:tmpl w:val="1D075BD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AC14418"/>
    <w:multiLevelType w:val="multilevel"/>
    <w:tmpl w:val="6AC1441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C0"/>
    <w:rsid w:val="00006A24"/>
    <w:rsid w:val="00073801"/>
    <w:rsid w:val="00073C8F"/>
    <w:rsid w:val="00092833"/>
    <w:rsid w:val="000A5386"/>
    <w:rsid w:val="000B3EEE"/>
    <w:rsid w:val="000D3B5B"/>
    <w:rsid w:val="000D7E03"/>
    <w:rsid w:val="000F3DD8"/>
    <w:rsid w:val="001058ED"/>
    <w:rsid w:val="00125EBE"/>
    <w:rsid w:val="00133B00"/>
    <w:rsid w:val="00135DCE"/>
    <w:rsid w:val="00140090"/>
    <w:rsid w:val="00140590"/>
    <w:rsid w:val="00140F31"/>
    <w:rsid w:val="001431F3"/>
    <w:rsid w:val="00155C91"/>
    <w:rsid w:val="00184703"/>
    <w:rsid w:val="00184D9C"/>
    <w:rsid w:val="00187012"/>
    <w:rsid w:val="00187279"/>
    <w:rsid w:val="001B1F86"/>
    <w:rsid w:val="001E2E8D"/>
    <w:rsid w:val="001F16CB"/>
    <w:rsid w:val="00231029"/>
    <w:rsid w:val="002421D9"/>
    <w:rsid w:val="00252587"/>
    <w:rsid w:val="00264540"/>
    <w:rsid w:val="00290F19"/>
    <w:rsid w:val="0029331E"/>
    <w:rsid w:val="002A1BC5"/>
    <w:rsid w:val="002A60B5"/>
    <w:rsid w:val="002F0636"/>
    <w:rsid w:val="0030409B"/>
    <w:rsid w:val="00316763"/>
    <w:rsid w:val="00317B75"/>
    <w:rsid w:val="00320D25"/>
    <w:rsid w:val="00340091"/>
    <w:rsid w:val="003555E3"/>
    <w:rsid w:val="00363EB7"/>
    <w:rsid w:val="00371D3E"/>
    <w:rsid w:val="0037655B"/>
    <w:rsid w:val="00381DD5"/>
    <w:rsid w:val="00397843"/>
    <w:rsid w:val="003A4B01"/>
    <w:rsid w:val="003A642C"/>
    <w:rsid w:val="003D445A"/>
    <w:rsid w:val="003E04A9"/>
    <w:rsid w:val="003E0DE7"/>
    <w:rsid w:val="003E3A22"/>
    <w:rsid w:val="004019A5"/>
    <w:rsid w:val="00404756"/>
    <w:rsid w:val="0040710C"/>
    <w:rsid w:val="0042205A"/>
    <w:rsid w:val="004361D3"/>
    <w:rsid w:val="00446DEC"/>
    <w:rsid w:val="004518BB"/>
    <w:rsid w:val="00457B78"/>
    <w:rsid w:val="00462528"/>
    <w:rsid w:val="004717D2"/>
    <w:rsid w:val="004810C9"/>
    <w:rsid w:val="00486FC8"/>
    <w:rsid w:val="004B4DF5"/>
    <w:rsid w:val="004E442A"/>
    <w:rsid w:val="004F01CD"/>
    <w:rsid w:val="004F4681"/>
    <w:rsid w:val="00501E99"/>
    <w:rsid w:val="00503EFC"/>
    <w:rsid w:val="0051655D"/>
    <w:rsid w:val="00520C9F"/>
    <w:rsid w:val="005247A4"/>
    <w:rsid w:val="00525295"/>
    <w:rsid w:val="005301F2"/>
    <w:rsid w:val="00536D7F"/>
    <w:rsid w:val="00585A5C"/>
    <w:rsid w:val="00587FBD"/>
    <w:rsid w:val="005B7A71"/>
    <w:rsid w:val="005E1D63"/>
    <w:rsid w:val="005F0A9B"/>
    <w:rsid w:val="006047E8"/>
    <w:rsid w:val="00614390"/>
    <w:rsid w:val="00625710"/>
    <w:rsid w:val="006324B6"/>
    <w:rsid w:val="00634BA8"/>
    <w:rsid w:val="00641694"/>
    <w:rsid w:val="00650B2F"/>
    <w:rsid w:val="006554C9"/>
    <w:rsid w:val="00656062"/>
    <w:rsid w:val="006604EE"/>
    <w:rsid w:val="00660C8D"/>
    <w:rsid w:val="00674A28"/>
    <w:rsid w:val="00690207"/>
    <w:rsid w:val="006B1941"/>
    <w:rsid w:val="006B2538"/>
    <w:rsid w:val="006B60C3"/>
    <w:rsid w:val="006B7B46"/>
    <w:rsid w:val="006C0708"/>
    <w:rsid w:val="006D0750"/>
    <w:rsid w:val="006D4B8C"/>
    <w:rsid w:val="006D697F"/>
    <w:rsid w:val="006D6B8F"/>
    <w:rsid w:val="006D72C2"/>
    <w:rsid w:val="006E5460"/>
    <w:rsid w:val="006F0306"/>
    <w:rsid w:val="00710EB9"/>
    <w:rsid w:val="00717AEA"/>
    <w:rsid w:val="00724289"/>
    <w:rsid w:val="00724CA1"/>
    <w:rsid w:val="00734407"/>
    <w:rsid w:val="00744D92"/>
    <w:rsid w:val="00757E39"/>
    <w:rsid w:val="00765A02"/>
    <w:rsid w:val="00767D9B"/>
    <w:rsid w:val="00771F15"/>
    <w:rsid w:val="00772323"/>
    <w:rsid w:val="007744D7"/>
    <w:rsid w:val="007A619F"/>
    <w:rsid w:val="007B0217"/>
    <w:rsid w:val="007C336D"/>
    <w:rsid w:val="007C4B1B"/>
    <w:rsid w:val="007D6B3D"/>
    <w:rsid w:val="007E131E"/>
    <w:rsid w:val="00801DB3"/>
    <w:rsid w:val="00802CC4"/>
    <w:rsid w:val="008062F1"/>
    <w:rsid w:val="00810BD8"/>
    <w:rsid w:val="00830695"/>
    <w:rsid w:val="00832530"/>
    <w:rsid w:val="00836080"/>
    <w:rsid w:val="00836434"/>
    <w:rsid w:val="00842A79"/>
    <w:rsid w:val="00844C14"/>
    <w:rsid w:val="00847601"/>
    <w:rsid w:val="00857E75"/>
    <w:rsid w:val="00862123"/>
    <w:rsid w:val="00864720"/>
    <w:rsid w:val="008719E4"/>
    <w:rsid w:val="008A2820"/>
    <w:rsid w:val="008B2881"/>
    <w:rsid w:val="008B30AC"/>
    <w:rsid w:val="008B3B2D"/>
    <w:rsid w:val="008C21C3"/>
    <w:rsid w:val="008D3443"/>
    <w:rsid w:val="008F0B93"/>
    <w:rsid w:val="008F3FB9"/>
    <w:rsid w:val="008F4176"/>
    <w:rsid w:val="008F5AF2"/>
    <w:rsid w:val="0091376C"/>
    <w:rsid w:val="00923319"/>
    <w:rsid w:val="009654BD"/>
    <w:rsid w:val="00972490"/>
    <w:rsid w:val="009738CF"/>
    <w:rsid w:val="00980692"/>
    <w:rsid w:val="00984130"/>
    <w:rsid w:val="009A1821"/>
    <w:rsid w:val="009A2462"/>
    <w:rsid w:val="009A297A"/>
    <w:rsid w:val="009E04BB"/>
    <w:rsid w:val="009E11E4"/>
    <w:rsid w:val="009F1C13"/>
    <w:rsid w:val="00A15F02"/>
    <w:rsid w:val="00A17332"/>
    <w:rsid w:val="00A239BC"/>
    <w:rsid w:val="00A47E52"/>
    <w:rsid w:val="00A520DE"/>
    <w:rsid w:val="00A568D9"/>
    <w:rsid w:val="00A57126"/>
    <w:rsid w:val="00A61E3D"/>
    <w:rsid w:val="00A70945"/>
    <w:rsid w:val="00A74205"/>
    <w:rsid w:val="00A84039"/>
    <w:rsid w:val="00A8745C"/>
    <w:rsid w:val="00AA0314"/>
    <w:rsid w:val="00AA5455"/>
    <w:rsid w:val="00AB586C"/>
    <w:rsid w:val="00AC126A"/>
    <w:rsid w:val="00AC27B1"/>
    <w:rsid w:val="00AC3E13"/>
    <w:rsid w:val="00AD4094"/>
    <w:rsid w:val="00AD5856"/>
    <w:rsid w:val="00AE1ABA"/>
    <w:rsid w:val="00AE4942"/>
    <w:rsid w:val="00AE634B"/>
    <w:rsid w:val="00AF0E77"/>
    <w:rsid w:val="00AF533F"/>
    <w:rsid w:val="00AF5DA4"/>
    <w:rsid w:val="00AF6F54"/>
    <w:rsid w:val="00B03916"/>
    <w:rsid w:val="00B42411"/>
    <w:rsid w:val="00B5401D"/>
    <w:rsid w:val="00B542FC"/>
    <w:rsid w:val="00B544C9"/>
    <w:rsid w:val="00B83967"/>
    <w:rsid w:val="00B846B5"/>
    <w:rsid w:val="00BA7C03"/>
    <w:rsid w:val="00BC04EC"/>
    <w:rsid w:val="00BD3806"/>
    <w:rsid w:val="00BF0985"/>
    <w:rsid w:val="00BF1CAA"/>
    <w:rsid w:val="00C02963"/>
    <w:rsid w:val="00C12E90"/>
    <w:rsid w:val="00C2131B"/>
    <w:rsid w:val="00C264C8"/>
    <w:rsid w:val="00C26847"/>
    <w:rsid w:val="00C272BF"/>
    <w:rsid w:val="00C361B3"/>
    <w:rsid w:val="00C41E5B"/>
    <w:rsid w:val="00C676D3"/>
    <w:rsid w:val="00C72FE8"/>
    <w:rsid w:val="00CA2B37"/>
    <w:rsid w:val="00CA4CFF"/>
    <w:rsid w:val="00CC07B2"/>
    <w:rsid w:val="00CC30D7"/>
    <w:rsid w:val="00CF00CF"/>
    <w:rsid w:val="00CF7204"/>
    <w:rsid w:val="00CF73C8"/>
    <w:rsid w:val="00D012EB"/>
    <w:rsid w:val="00D0201A"/>
    <w:rsid w:val="00D0212B"/>
    <w:rsid w:val="00D108C7"/>
    <w:rsid w:val="00D3313C"/>
    <w:rsid w:val="00D40B6C"/>
    <w:rsid w:val="00D40BB9"/>
    <w:rsid w:val="00D40F4F"/>
    <w:rsid w:val="00D43FB1"/>
    <w:rsid w:val="00D5772D"/>
    <w:rsid w:val="00D65917"/>
    <w:rsid w:val="00D6595A"/>
    <w:rsid w:val="00D66D4B"/>
    <w:rsid w:val="00D67736"/>
    <w:rsid w:val="00D7154F"/>
    <w:rsid w:val="00D727E5"/>
    <w:rsid w:val="00D76237"/>
    <w:rsid w:val="00D76602"/>
    <w:rsid w:val="00D84268"/>
    <w:rsid w:val="00D92532"/>
    <w:rsid w:val="00DA06FF"/>
    <w:rsid w:val="00DA2116"/>
    <w:rsid w:val="00DA4CE2"/>
    <w:rsid w:val="00DB2135"/>
    <w:rsid w:val="00DB5C11"/>
    <w:rsid w:val="00DC1CB7"/>
    <w:rsid w:val="00DC2AAC"/>
    <w:rsid w:val="00DC416B"/>
    <w:rsid w:val="00DD00AA"/>
    <w:rsid w:val="00DF342D"/>
    <w:rsid w:val="00DF4867"/>
    <w:rsid w:val="00DF7C96"/>
    <w:rsid w:val="00E058AE"/>
    <w:rsid w:val="00E30A8A"/>
    <w:rsid w:val="00E34E03"/>
    <w:rsid w:val="00E36FC9"/>
    <w:rsid w:val="00E53928"/>
    <w:rsid w:val="00E5545A"/>
    <w:rsid w:val="00E558BA"/>
    <w:rsid w:val="00E55C36"/>
    <w:rsid w:val="00E809A5"/>
    <w:rsid w:val="00E856C0"/>
    <w:rsid w:val="00E8636B"/>
    <w:rsid w:val="00E954CA"/>
    <w:rsid w:val="00EA031F"/>
    <w:rsid w:val="00EB1026"/>
    <w:rsid w:val="00EB5E7E"/>
    <w:rsid w:val="00EE390D"/>
    <w:rsid w:val="00EE3A3A"/>
    <w:rsid w:val="00EF2336"/>
    <w:rsid w:val="00F0595D"/>
    <w:rsid w:val="00F21312"/>
    <w:rsid w:val="00F22468"/>
    <w:rsid w:val="00F319CC"/>
    <w:rsid w:val="00F34A69"/>
    <w:rsid w:val="00F35896"/>
    <w:rsid w:val="00F453C6"/>
    <w:rsid w:val="00F570BF"/>
    <w:rsid w:val="00F91C23"/>
    <w:rsid w:val="00FD51CB"/>
    <w:rsid w:val="00FD7630"/>
    <w:rsid w:val="00FD7F41"/>
    <w:rsid w:val="00FE7939"/>
    <w:rsid w:val="00FF0DDB"/>
    <w:rsid w:val="050B7566"/>
    <w:rsid w:val="06A192A2"/>
    <w:rsid w:val="0BB25921"/>
    <w:rsid w:val="0BB66944"/>
    <w:rsid w:val="0DDEAB7B"/>
    <w:rsid w:val="10E519F4"/>
    <w:rsid w:val="133FE069"/>
    <w:rsid w:val="1930F3A5"/>
    <w:rsid w:val="1AA2A687"/>
    <w:rsid w:val="1AFDED13"/>
    <w:rsid w:val="1CD77623"/>
    <w:rsid w:val="21F0AEF8"/>
    <w:rsid w:val="222BD3B3"/>
    <w:rsid w:val="226CB840"/>
    <w:rsid w:val="25122DA5"/>
    <w:rsid w:val="25BD5194"/>
    <w:rsid w:val="2C02EAC6"/>
    <w:rsid w:val="2DD8FB5B"/>
    <w:rsid w:val="2DF46961"/>
    <w:rsid w:val="2DFC8BF9"/>
    <w:rsid w:val="3267ED98"/>
    <w:rsid w:val="35736694"/>
    <w:rsid w:val="4354E49F"/>
    <w:rsid w:val="48866119"/>
    <w:rsid w:val="49FDC50E"/>
    <w:rsid w:val="4A9421EB"/>
    <w:rsid w:val="4C30C8C0"/>
    <w:rsid w:val="5EE64C72"/>
    <w:rsid w:val="6525F708"/>
    <w:rsid w:val="6A2410C1"/>
    <w:rsid w:val="6A6F2C66"/>
    <w:rsid w:val="727DFDBB"/>
    <w:rsid w:val="74D8E451"/>
    <w:rsid w:val="74E79DB3"/>
    <w:rsid w:val="758C6FA6"/>
    <w:rsid w:val="771C4038"/>
    <w:rsid w:val="7894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GB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8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Footer Char"/>
    <w:basedOn w:val="2"/>
    <w:link w:val="6"/>
    <w:qFormat/>
    <w:uiPriority w:val="99"/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customStyle="1" w:styleId="12">
    <w:name w:val="Unresolved Mention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Header Char"/>
    <w:basedOn w:val="2"/>
    <w:link w:val="7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b8175-f4f1-4e58-b1d3-f76d011194be" xsi:nil="true"/>
    <lcf76f155ced4ddcb4097134ff3c332f xmlns="3c556ff7-7384-45c3-a90c-2d7cb8fd92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86CC7EC318249B4DDF5EA461480E9" ma:contentTypeVersion="16" ma:contentTypeDescription="Create a new document." ma:contentTypeScope="" ma:versionID="e6d0c86b5a6cca72e775ec8774d5a1ca">
  <xsd:schema xmlns:xsd="http://www.w3.org/2001/XMLSchema" xmlns:xs="http://www.w3.org/2001/XMLSchema" xmlns:p="http://schemas.microsoft.com/office/2006/metadata/properties" xmlns:ns2="3c556ff7-7384-45c3-a90c-2d7cb8fd92b6" xmlns:ns3="fe4b8175-f4f1-4e58-b1d3-f76d011194be" targetNamespace="http://schemas.microsoft.com/office/2006/metadata/properties" ma:root="true" ma:fieldsID="82f880104c706ae9a014197a07ce00ac" ns2:_="" ns3:_="">
    <xsd:import namespace="3c556ff7-7384-45c3-a90c-2d7cb8fd92b6"/>
    <xsd:import namespace="fe4b8175-f4f1-4e58-b1d3-f76d01119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56ff7-7384-45c3-a90c-2d7cb8fd9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6ad3895-9f32-4397-ac2c-7adf9c39f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b8175-f4f1-4e58-b1d3-f76d011194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1ac5cc-245b-4282-8bd0-e4411ec7337d}" ma:internalName="TaxCatchAll" ma:showField="CatchAllData" ma:web="fe4b8175-f4f1-4e58-b1d3-f76d011194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F9246-48CF-4C8E-9BCD-161EF90DE56E}">
  <ds:schemaRefs/>
</ds:datastoreItem>
</file>

<file path=customXml/itemProps2.xml><?xml version="1.0" encoding="utf-8"?>
<ds:datastoreItem xmlns:ds="http://schemas.openxmlformats.org/officeDocument/2006/customXml" ds:itemID="{C8657C47-E74C-4683-8CD9-6BE0ECA9AC78}">
  <ds:schemaRefs/>
</ds:datastoreItem>
</file>

<file path=customXml/itemProps3.xml><?xml version="1.0" encoding="utf-8"?>
<ds:datastoreItem xmlns:ds="http://schemas.openxmlformats.org/officeDocument/2006/customXml" ds:itemID="{404C6515-0AB6-4826-BEA4-2479C75DC099}">
  <ds:schemaRefs/>
</ds:datastoreItem>
</file>

<file path=customXml/itemProps4.xml><?xml version="1.0" encoding="utf-8"?>
<ds:datastoreItem xmlns:ds="http://schemas.openxmlformats.org/officeDocument/2006/customXml" ds:itemID="{19BB1264-1C06-463A-9CA6-9EE0972090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56</TotalTime>
  <ScaleCrop>false</ScaleCrop>
  <LinksUpToDate>false</LinksUpToDate>
  <Application>WPS Office_12.2.0.22222_F1E327BC-269C-435d-A152-05C5408002CA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2024-08-06T15:28:00Z</dcterms:created>
  <dc:creator>Carol John</dc:creator>
  <cp:lastModifiedBy>cj9</cp:lastModifiedBy>
  <cp:lastPrinted>2022-09-16T11:47:00Z</cp:lastPrinted>
  <dcterms:modified xsi:type="dcterms:W3CDTF">2025-08-26T08:52:46Z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8fac97-8d33-4425-95a4-f76d2cce012e_Enabled">
    <vt:lpwstr>true</vt:lpwstr>
  </property>
  <property fmtid="{D5CDD505-2E9C-101B-9397-08002B2CF9AE}" pid="3" name="MSIP_Label_b98fac97-8d33-4425-95a4-f76d2cce012e_SetDate">
    <vt:lpwstr>2023-07-31T11:21:00Z</vt:lpwstr>
  </property>
  <property fmtid="{D5CDD505-2E9C-101B-9397-08002B2CF9AE}" pid="4" name="MSIP_Label_b98fac97-8d33-4425-95a4-f76d2cce012e_Method">
    <vt:lpwstr>Standard</vt:lpwstr>
  </property>
  <property fmtid="{D5CDD505-2E9C-101B-9397-08002B2CF9AE}" pid="5" name="MSIP_Label_b98fac97-8d33-4425-95a4-f76d2cce012e_Name">
    <vt:lpwstr>defa4170-0d19-0005-0004-bc88714345d2</vt:lpwstr>
  </property>
  <property fmtid="{D5CDD505-2E9C-101B-9397-08002B2CF9AE}" pid="6" name="MSIP_Label_b98fac97-8d33-4425-95a4-f76d2cce012e_SiteId">
    <vt:lpwstr>674dd0a1-ae62-42c7-a39f-69ee199537a8</vt:lpwstr>
  </property>
  <property fmtid="{D5CDD505-2E9C-101B-9397-08002B2CF9AE}" pid="7" name="MSIP_Label_b98fac97-8d33-4425-95a4-f76d2cce012e_ActionId">
    <vt:lpwstr>2a1616c8-39ac-4f09-9c55-b975d5f08dce</vt:lpwstr>
  </property>
  <property fmtid="{D5CDD505-2E9C-101B-9397-08002B2CF9AE}" pid="8" name="MSIP_Label_b98fac97-8d33-4425-95a4-f76d2cce012e_ContentBits">
    <vt:lpwstr>0</vt:lpwstr>
  </property>
  <property fmtid="{D5CDD505-2E9C-101B-9397-08002B2CF9AE}" pid="9" name="ContentTypeId">
    <vt:lpwstr>0x01010093186CC7EC318249B4DDF5EA461480E9</vt:lpwstr>
  </property>
  <property fmtid="{D5CDD505-2E9C-101B-9397-08002B2CF9AE}" pid="10" name="MediaServiceImageTags">
    <vt:lpwstr/>
  </property>
  <property fmtid="{D5CDD505-2E9C-101B-9397-08002B2CF9AE}" pid="11" name="KSOProductBuildVer">
    <vt:lpwstr>1033-12.2.0.22222</vt:lpwstr>
  </property>
  <property fmtid="{D5CDD505-2E9C-101B-9397-08002B2CF9AE}" pid="12" name="ICV">
    <vt:lpwstr>85A8715FED4A408D96715E3A7F5EDB46_13</vt:lpwstr>
  </property>
</Properties>
</file>