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165D" w14:textId="1BAA497E" w:rsidR="004B7932" w:rsidRDefault="004B7932" w:rsidP="006135EE">
      <w:pPr>
        <w:jc w:val="left"/>
        <w:rPr>
          <w:rFonts w:ascii="Arial" w:hAnsi="Arial" w:cs="Arial"/>
          <w:b/>
          <w:bCs/>
          <w:color w:val="000000" w:themeColor="text1"/>
          <w:sz w:val="28"/>
          <w:szCs w:val="28"/>
        </w:rPr>
      </w:pPr>
      <w:r>
        <w:rPr>
          <w:noProof/>
          <w:lang w:val="en-GB" w:eastAsia="zh-CN"/>
        </w:rPr>
        <w:drawing>
          <wp:anchor distT="36576" distB="36576" distL="36576" distR="36576" simplePos="0" relativeHeight="251660288" behindDoc="0" locked="0" layoutInCell="1" allowOverlap="1" wp14:anchorId="06168DFB" wp14:editId="2A518A69">
            <wp:simplePos x="0" y="0"/>
            <wp:positionH relativeFrom="column">
              <wp:posOffset>3872230</wp:posOffset>
            </wp:positionH>
            <wp:positionV relativeFrom="paragraph">
              <wp:posOffset>-135890</wp:posOffset>
            </wp:positionV>
            <wp:extent cx="1798320" cy="57340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37A7">
        <w:rPr>
          <w:rFonts w:ascii="Arial" w:hAnsi="Arial" w:cs="Arial"/>
          <w:b/>
          <w:bCs/>
          <w:color w:val="000000" w:themeColor="text1"/>
          <w:sz w:val="28"/>
          <w:szCs w:val="28"/>
        </w:rPr>
        <w:t>Outward</w:t>
      </w:r>
      <w:r w:rsidR="000F28A3">
        <w:rPr>
          <w:rFonts w:ascii="Arial" w:hAnsi="Arial" w:cs="Arial"/>
          <w:b/>
          <w:bCs/>
          <w:color w:val="000000" w:themeColor="text1"/>
          <w:sz w:val="28"/>
          <w:szCs w:val="28"/>
        </w:rPr>
        <w:t xml:space="preserve"> Loans Policy</w:t>
      </w:r>
      <w:r w:rsidR="006135EE" w:rsidRPr="006E5136">
        <w:rPr>
          <w:rFonts w:ascii="Arial" w:hAnsi="Arial" w:cs="Arial"/>
          <w:b/>
          <w:bCs/>
          <w:color w:val="000000" w:themeColor="text1"/>
          <w:sz w:val="28"/>
          <w:szCs w:val="28"/>
        </w:rPr>
        <w:tab/>
      </w:r>
      <w:r w:rsidR="006135EE" w:rsidRPr="006E5136">
        <w:rPr>
          <w:rFonts w:ascii="Arial" w:hAnsi="Arial" w:cs="Arial"/>
          <w:b/>
          <w:bCs/>
          <w:color w:val="000000" w:themeColor="text1"/>
          <w:sz w:val="28"/>
          <w:szCs w:val="28"/>
        </w:rPr>
        <w:tab/>
      </w:r>
    </w:p>
    <w:p w14:paraId="0426A430" w14:textId="77777777" w:rsidR="006135EE" w:rsidRPr="006E5136" w:rsidRDefault="006135EE" w:rsidP="002A148E">
      <w:pPr>
        <w:jc w:val="left"/>
        <w:rPr>
          <w:rFonts w:ascii="Arial" w:hAnsi="Arial" w:cs="Arial"/>
          <w:b/>
          <w:bCs/>
          <w:color w:val="000000" w:themeColor="text1"/>
          <w:sz w:val="28"/>
          <w:szCs w:val="28"/>
        </w:rPr>
      </w:pPr>
      <w:r w:rsidRPr="006E5136">
        <w:rPr>
          <w:rFonts w:ascii="Arial" w:hAnsi="Arial" w:cs="Arial"/>
          <w:b/>
          <w:bCs/>
          <w:color w:val="000000" w:themeColor="text1"/>
          <w:sz w:val="28"/>
          <w:szCs w:val="28"/>
        </w:rPr>
        <w:tab/>
      </w:r>
    </w:p>
    <w:p w14:paraId="597573F7" w14:textId="77777777" w:rsidR="00545445" w:rsidRDefault="00545445" w:rsidP="002F39BA">
      <w:pPr>
        <w:rPr>
          <w:rFonts w:ascii="Arial" w:hAnsi="Arial" w:cs="Arial"/>
          <w:b/>
          <w:sz w:val="22"/>
          <w:szCs w:val="22"/>
        </w:rPr>
      </w:pPr>
    </w:p>
    <w:p w14:paraId="09EEC338" w14:textId="77777777" w:rsidR="00C214B8" w:rsidRDefault="00C214B8" w:rsidP="000F28A3">
      <w:pPr>
        <w:rPr>
          <w:rFonts w:ascii="Arial" w:hAnsi="Arial" w:cs="Arial"/>
          <w:b/>
          <w:sz w:val="22"/>
          <w:szCs w:val="22"/>
        </w:rPr>
      </w:pPr>
      <w:r>
        <w:rPr>
          <w:rFonts w:ascii="Arial" w:hAnsi="Arial" w:cs="Arial"/>
          <w:b/>
          <w:sz w:val="22"/>
          <w:szCs w:val="22"/>
        </w:rPr>
        <w:t xml:space="preserve">1. </w:t>
      </w:r>
      <w:r w:rsidR="000F28A3">
        <w:rPr>
          <w:rFonts w:ascii="Arial" w:hAnsi="Arial" w:cs="Arial"/>
          <w:b/>
          <w:sz w:val="22"/>
          <w:szCs w:val="22"/>
        </w:rPr>
        <w:t>Introduction</w:t>
      </w:r>
    </w:p>
    <w:p w14:paraId="27C3F1D2" w14:textId="77777777" w:rsidR="000F28A3" w:rsidRDefault="000F28A3" w:rsidP="000F28A3">
      <w:pPr>
        <w:rPr>
          <w:rFonts w:ascii="Arial" w:hAnsi="Arial" w:cs="Arial"/>
          <w:b/>
          <w:bCs/>
          <w:sz w:val="22"/>
          <w:szCs w:val="22"/>
        </w:rPr>
      </w:pPr>
    </w:p>
    <w:p w14:paraId="656FDEF0" w14:textId="41A6A7EB" w:rsidR="0050457A" w:rsidRPr="00810634" w:rsidRDefault="000F28A3" w:rsidP="00810634">
      <w:pPr>
        <w:rPr>
          <w:rFonts w:ascii="Arial" w:hAnsi="Arial" w:cs="Arial"/>
          <w:bCs/>
          <w:sz w:val="22"/>
          <w:szCs w:val="22"/>
        </w:rPr>
      </w:pPr>
      <w:r w:rsidRPr="000F28A3">
        <w:rPr>
          <w:rFonts w:ascii="Arial" w:hAnsi="Arial" w:cs="Arial"/>
          <w:sz w:val="22"/>
          <w:szCs w:val="22"/>
        </w:rPr>
        <w:t>SOAS</w:t>
      </w:r>
      <w:r>
        <w:rPr>
          <w:rFonts w:ascii="Arial" w:hAnsi="Arial" w:cs="Arial"/>
          <w:sz w:val="22"/>
          <w:szCs w:val="22"/>
        </w:rPr>
        <w:t xml:space="preserve"> Library</w:t>
      </w:r>
      <w:r w:rsidRPr="000F28A3">
        <w:rPr>
          <w:rFonts w:ascii="Arial" w:hAnsi="Arial" w:cs="Arial"/>
          <w:sz w:val="22"/>
          <w:szCs w:val="22"/>
        </w:rPr>
        <w:t>, University of London</w:t>
      </w:r>
      <w:r w:rsidR="00BF2A10">
        <w:rPr>
          <w:rFonts w:ascii="Arial" w:hAnsi="Arial" w:cs="Arial"/>
          <w:sz w:val="22"/>
          <w:szCs w:val="22"/>
        </w:rPr>
        <w:t xml:space="preserve"> (hereafter ‘The Library’)</w:t>
      </w:r>
      <w:r w:rsidRPr="000F28A3">
        <w:rPr>
          <w:rFonts w:ascii="Arial" w:hAnsi="Arial" w:cs="Arial"/>
          <w:sz w:val="22"/>
          <w:szCs w:val="22"/>
        </w:rPr>
        <w:t xml:space="preserve">, welcomes </w:t>
      </w:r>
      <w:r>
        <w:rPr>
          <w:rFonts w:ascii="Arial" w:hAnsi="Arial" w:cs="Arial"/>
          <w:sz w:val="22"/>
          <w:szCs w:val="22"/>
        </w:rPr>
        <w:t>applications from other institutions</w:t>
      </w:r>
      <w:r w:rsidR="00AE2C8E">
        <w:rPr>
          <w:rFonts w:ascii="Arial" w:hAnsi="Arial" w:cs="Arial"/>
          <w:sz w:val="22"/>
          <w:szCs w:val="22"/>
        </w:rPr>
        <w:t xml:space="preserve"> to borrow items from its collections for exhibitions</w:t>
      </w:r>
      <w:r w:rsidR="00E56A89">
        <w:rPr>
          <w:rFonts w:ascii="Arial" w:hAnsi="Arial" w:cs="Arial"/>
          <w:sz w:val="22"/>
          <w:szCs w:val="22"/>
        </w:rPr>
        <w:t xml:space="preserve"> (hereafter ‘the Borrower’)</w:t>
      </w:r>
      <w:r w:rsidR="00AE2C8E">
        <w:rPr>
          <w:rFonts w:ascii="Arial" w:hAnsi="Arial" w:cs="Arial"/>
          <w:sz w:val="22"/>
          <w:szCs w:val="22"/>
        </w:rPr>
        <w:t xml:space="preserve">. Institutions wishing to request a loan are advised to read the following policy guidelines in advance of making a request, and to contact the Library </w:t>
      </w:r>
      <w:r w:rsidR="0050457A" w:rsidRPr="00810634">
        <w:rPr>
          <w:rFonts w:ascii="Arial" w:hAnsi="Arial" w:cs="Arial"/>
          <w:bCs/>
          <w:sz w:val="22"/>
          <w:szCs w:val="22"/>
        </w:rPr>
        <w:t xml:space="preserve">at least </w:t>
      </w:r>
      <w:r w:rsidR="00810634" w:rsidRPr="00810634">
        <w:rPr>
          <w:rFonts w:ascii="Arial" w:hAnsi="Arial" w:cs="Arial"/>
          <w:bCs/>
          <w:sz w:val="22"/>
          <w:szCs w:val="22"/>
        </w:rPr>
        <w:t>6</w:t>
      </w:r>
      <w:r w:rsidR="0050457A" w:rsidRPr="00810634">
        <w:rPr>
          <w:rFonts w:ascii="Arial" w:hAnsi="Arial" w:cs="Arial"/>
          <w:bCs/>
          <w:sz w:val="22"/>
          <w:szCs w:val="22"/>
        </w:rPr>
        <w:t xml:space="preserve"> months before the opening date of exhibitions held in the UK, </w:t>
      </w:r>
      <w:r w:rsidR="00810634" w:rsidRPr="00810634">
        <w:rPr>
          <w:rFonts w:ascii="Arial" w:hAnsi="Arial" w:cs="Arial"/>
          <w:bCs/>
          <w:sz w:val="22"/>
          <w:szCs w:val="22"/>
        </w:rPr>
        <w:t>12</w:t>
      </w:r>
      <w:r w:rsidR="0050457A" w:rsidRPr="00810634">
        <w:rPr>
          <w:rFonts w:ascii="Arial" w:hAnsi="Arial" w:cs="Arial"/>
          <w:bCs/>
          <w:sz w:val="22"/>
          <w:szCs w:val="22"/>
        </w:rPr>
        <w:t xml:space="preserve"> months for exhibitions held outside the UK. </w:t>
      </w:r>
    </w:p>
    <w:p w14:paraId="39AAA562" w14:textId="43386462" w:rsidR="005B360E" w:rsidRDefault="005B360E" w:rsidP="00AE2C8E">
      <w:pPr>
        <w:rPr>
          <w:rFonts w:ascii="Arial" w:hAnsi="Arial" w:cs="Arial"/>
          <w:sz w:val="22"/>
          <w:szCs w:val="22"/>
        </w:rPr>
      </w:pPr>
    </w:p>
    <w:p w14:paraId="62977DD0" w14:textId="77777777" w:rsidR="005B360E" w:rsidRDefault="005B360E" w:rsidP="00961E11">
      <w:pPr>
        <w:rPr>
          <w:rFonts w:ascii="Arial" w:hAnsi="Arial" w:cs="Arial"/>
          <w:sz w:val="22"/>
          <w:szCs w:val="22"/>
        </w:rPr>
      </w:pPr>
      <w:r>
        <w:rPr>
          <w:rFonts w:ascii="Arial" w:hAnsi="Arial" w:cs="Arial"/>
          <w:sz w:val="22"/>
          <w:szCs w:val="22"/>
        </w:rPr>
        <w:t xml:space="preserve">In assessing loan applications, we will consider the condition of the items, any planned use of the items by SOAS during the period of the loan, the importance of the items to the exhibition, the facilities of the institution submitting the application, and the resources available to </w:t>
      </w:r>
      <w:r w:rsidR="00495317">
        <w:rPr>
          <w:rFonts w:ascii="Arial" w:hAnsi="Arial" w:cs="Arial"/>
          <w:sz w:val="22"/>
          <w:szCs w:val="22"/>
        </w:rPr>
        <w:t>expedite</w:t>
      </w:r>
      <w:r>
        <w:rPr>
          <w:rFonts w:ascii="Arial" w:hAnsi="Arial" w:cs="Arial"/>
          <w:sz w:val="22"/>
          <w:szCs w:val="22"/>
        </w:rPr>
        <w:t xml:space="preserve"> the loan. </w:t>
      </w:r>
      <w:r w:rsidR="00495317">
        <w:rPr>
          <w:rFonts w:ascii="Arial" w:hAnsi="Arial" w:cs="Arial"/>
          <w:sz w:val="22"/>
          <w:szCs w:val="22"/>
        </w:rPr>
        <w:t xml:space="preserve">Loans </w:t>
      </w:r>
      <w:r w:rsidR="00BF2A10">
        <w:rPr>
          <w:rFonts w:ascii="Arial" w:hAnsi="Arial" w:cs="Arial"/>
          <w:sz w:val="22"/>
          <w:szCs w:val="22"/>
        </w:rPr>
        <w:t>will be contingent upon the Borrower</w:t>
      </w:r>
      <w:r w:rsidR="000A3BED">
        <w:rPr>
          <w:rFonts w:ascii="Arial" w:hAnsi="Arial" w:cs="Arial"/>
          <w:sz w:val="22"/>
          <w:szCs w:val="22"/>
        </w:rPr>
        <w:t xml:space="preserve"> satisfying the </w:t>
      </w:r>
      <w:r w:rsidR="00961E11">
        <w:rPr>
          <w:rFonts w:ascii="Arial" w:hAnsi="Arial" w:cs="Arial"/>
          <w:sz w:val="22"/>
          <w:szCs w:val="22"/>
        </w:rPr>
        <w:t>Loan Conditions</w:t>
      </w:r>
      <w:r>
        <w:rPr>
          <w:rFonts w:ascii="Arial" w:hAnsi="Arial" w:cs="Arial"/>
          <w:sz w:val="22"/>
          <w:szCs w:val="22"/>
        </w:rPr>
        <w:t>, as detailed below, and any additional condition</w:t>
      </w:r>
      <w:r w:rsidR="00CD7146">
        <w:rPr>
          <w:rFonts w:ascii="Arial" w:hAnsi="Arial" w:cs="Arial"/>
          <w:sz w:val="22"/>
          <w:szCs w:val="22"/>
        </w:rPr>
        <w:t xml:space="preserve">s specified </w:t>
      </w:r>
      <w:r w:rsidR="000A3BED">
        <w:rPr>
          <w:rFonts w:ascii="Arial" w:hAnsi="Arial" w:cs="Arial"/>
          <w:sz w:val="22"/>
          <w:szCs w:val="22"/>
        </w:rPr>
        <w:t>by SOAS Library.</w:t>
      </w:r>
    </w:p>
    <w:p w14:paraId="68C26CE7" w14:textId="77777777" w:rsidR="005B360E" w:rsidRDefault="005B360E" w:rsidP="005B360E">
      <w:pPr>
        <w:rPr>
          <w:rFonts w:ascii="Arial" w:hAnsi="Arial" w:cs="Arial"/>
          <w:sz w:val="22"/>
          <w:szCs w:val="22"/>
        </w:rPr>
      </w:pPr>
    </w:p>
    <w:p w14:paraId="05D8B9AE" w14:textId="77777777" w:rsidR="005B360E" w:rsidRPr="005B360E" w:rsidRDefault="005B360E" w:rsidP="005B360E">
      <w:pPr>
        <w:rPr>
          <w:rFonts w:ascii="Arial" w:hAnsi="Arial" w:cs="Arial"/>
          <w:b/>
          <w:bCs/>
          <w:sz w:val="22"/>
          <w:szCs w:val="22"/>
        </w:rPr>
      </w:pPr>
      <w:r w:rsidRPr="005B360E">
        <w:rPr>
          <w:rFonts w:ascii="Arial" w:hAnsi="Arial" w:cs="Arial"/>
          <w:b/>
          <w:bCs/>
          <w:sz w:val="22"/>
          <w:szCs w:val="22"/>
        </w:rPr>
        <w:t>2. Scope of the policy</w:t>
      </w:r>
    </w:p>
    <w:p w14:paraId="665800EE" w14:textId="77777777" w:rsidR="00AE2C8E" w:rsidRDefault="00AE2C8E" w:rsidP="00AE2C8E">
      <w:pPr>
        <w:rPr>
          <w:rFonts w:ascii="Arial" w:hAnsi="Arial" w:cs="Arial"/>
          <w:sz w:val="22"/>
          <w:szCs w:val="22"/>
        </w:rPr>
      </w:pPr>
    </w:p>
    <w:p w14:paraId="0E2B3DB4" w14:textId="6A0CBB12" w:rsidR="00E5720B" w:rsidRPr="00B661F2" w:rsidRDefault="00AE2C8E" w:rsidP="00E5720B">
      <w:pPr>
        <w:rPr>
          <w:rFonts w:ascii="Arial" w:hAnsi="Arial" w:cs="Arial"/>
          <w:sz w:val="22"/>
          <w:szCs w:val="22"/>
        </w:rPr>
      </w:pPr>
      <w:r w:rsidRPr="00B661F2">
        <w:rPr>
          <w:rFonts w:ascii="Arial" w:hAnsi="Arial" w:cs="Arial"/>
          <w:sz w:val="22"/>
          <w:szCs w:val="22"/>
        </w:rPr>
        <w:t xml:space="preserve">This policy applies to </w:t>
      </w:r>
      <w:r w:rsidR="005B360E" w:rsidRPr="00B661F2">
        <w:rPr>
          <w:rFonts w:ascii="Arial" w:hAnsi="Arial" w:cs="Arial"/>
          <w:sz w:val="22"/>
          <w:szCs w:val="22"/>
        </w:rPr>
        <w:t xml:space="preserve">all </w:t>
      </w:r>
      <w:r w:rsidRPr="00B661F2">
        <w:rPr>
          <w:rFonts w:ascii="Arial" w:hAnsi="Arial" w:cs="Arial"/>
          <w:sz w:val="22"/>
          <w:szCs w:val="22"/>
        </w:rPr>
        <w:t>applications for</w:t>
      </w:r>
      <w:r w:rsidR="00F83D42" w:rsidRPr="00B661F2">
        <w:rPr>
          <w:rFonts w:ascii="Arial" w:hAnsi="Arial" w:cs="Arial"/>
          <w:sz w:val="22"/>
          <w:szCs w:val="22"/>
        </w:rPr>
        <w:t xml:space="preserve"> </w:t>
      </w:r>
      <w:r w:rsidRPr="00B661F2">
        <w:rPr>
          <w:rFonts w:ascii="Arial" w:hAnsi="Arial" w:cs="Arial"/>
          <w:sz w:val="22"/>
          <w:szCs w:val="22"/>
        </w:rPr>
        <w:t>external loans</w:t>
      </w:r>
      <w:r w:rsidR="00E5720B" w:rsidRPr="00B661F2">
        <w:rPr>
          <w:rFonts w:ascii="Arial" w:hAnsi="Arial" w:cs="Arial"/>
          <w:sz w:val="22"/>
          <w:szCs w:val="22"/>
        </w:rPr>
        <w:t xml:space="preserve"> (</w:t>
      </w:r>
      <w:r w:rsidRPr="00B661F2">
        <w:rPr>
          <w:rFonts w:ascii="Arial" w:hAnsi="Arial" w:cs="Arial"/>
          <w:sz w:val="22"/>
          <w:szCs w:val="22"/>
        </w:rPr>
        <w:t xml:space="preserve">i.e. where the proposed </w:t>
      </w:r>
      <w:r w:rsidR="007B423F" w:rsidRPr="00B661F2">
        <w:rPr>
          <w:rFonts w:ascii="Arial" w:hAnsi="Arial" w:cs="Arial"/>
          <w:sz w:val="22"/>
          <w:szCs w:val="22"/>
        </w:rPr>
        <w:t xml:space="preserve">exhibition venue </w:t>
      </w:r>
      <w:r w:rsidRPr="00B661F2">
        <w:rPr>
          <w:rFonts w:ascii="Arial" w:hAnsi="Arial" w:cs="Arial"/>
          <w:sz w:val="22"/>
          <w:szCs w:val="22"/>
        </w:rPr>
        <w:t>is outside SOAS</w:t>
      </w:r>
      <w:r w:rsidR="007B423F" w:rsidRPr="00B661F2">
        <w:rPr>
          <w:rFonts w:ascii="Arial" w:hAnsi="Arial" w:cs="Arial"/>
          <w:sz w:val="22"/>
          <w:szCs w:val="22"/>
        </w:rPr>
        <w:t>, University of London</w:t>
      </w:r>
      <w:r w:rsidR="00E5720B" w:rsidRPr="00B661F2">
        <w:rPr>
          <w:rFonts w:ascii="Arial" w:hAnsi="Arial" w:cs="Arial"/>
          <w:sz w:val="22"/>
          <w:szCs w:val="22"/>
        </w:rPr>
        <w:t xml:space="preserve">), </w:t>
      </w:r>
      <w:r w:rsidR="00B661F2" w:rsidRPr="00B661F2">
        <w:rPr>
          <w:rFonts w:ascii="Arial" w:hAnsi="Arial" w:cs="Arial"/>
          <w:sz w:val="22"/>
          <w:szCs w:val="22"/>
        </w:rPr>
        <w:t xml:space="preserve">for items from Archives &amp; Special Collections, </w:t>
      </w:r>
      <w:r w:rsidR="00E5720B" w:rsidRPr="00B661F2">
        <w:rPr>
          <w:rFonts w:ascii="Arial" w:hAnsi="Arial" w:cs="Arial"/>
          <w:sz w:val="22"/>
          <w:szCs w:val="22"/>
        </w:rPr>
        <w:t>SOAS Library.</w:t>
      </w:r>
    </w:p>
    <w:p w14:paraId="32677D37" w14:textId="77777777" w:rsidR="00116052" w:rsidRDefault="00116052" w:rsidP="00116052">
      <w:pPr>
        <w:rPr>
          <w:rFonts w:ascii="Arial" w:hAnsi="Arial" w:cs="Arial"/>
          <w:bCs/>
          <w:sz w:val="22"/>
          <w:szCs w:val="22"/>
        </w:rPr>
      </w:pPr>
    </w:p>
    <w:p w14:paraId="7B57112E" w14:textId="39B2F348" w:rsidR="00B661F2" w:rsidRDefault="00B661F2" w:rsidP="00B661F2">
      <w:pPr>
        <w:rPr>
          <w:rFonts w:ascii="Arial" w:hAnsi="Arial" w:cs="Arial"/>
          <w:sz w:val="22"/>
          <w:szCs w:val="22"/>
        </w:rPr>
      </w:pPr>
      <w:r>
        <w:rPr>
          <w:rFonts w:ascii="Arial" w:hAnsi="Arial" w:cs="Arial"/>
          <w:sz w:val="22"/>
          <w:szCs w:val="22"/>
        </w:rPr>
        <w:t>SOAS Library will consider applications for loans</w:t>
      </w:r>
      <w:r w:rsidR="00F15BB4">
        <w:rPr>
          <w:rFonts w:ascii="Arial" w:hAnsi="Arial" w:cs="Arial"/>
          <w:sz w:val="22"/>
          <w:szCs w:val="22"/>
        </w:rPr>
        <w:t xml:space="preserve"> for </w:t>
      </w:r>
      <w:r>
        <w:rPr>
          <w:rFonts w:ascii="Arial" w:hAnsi="Arial" w:cs="Arial"/>
          <w:sz w:val="22"/>
          <w:szCs w:val="22"/>
        </w:rPr>
        <w:t xml:space="preserve">public exhibitions only, where the borrower can meet our Loan Conditions </w:t>
      </w:r>
      <w:r w:rsidR="00F15BB4">
        <w:rPr>
          <w:rFonts w:ascii="Arial" w:hAnsi="Arial" w:cs="Arial"/>
          <w:sz w:val="22"/>
          <w:szCs w:val="22"/>
        </w:rPr>
        <w:t>(</w:t>
      </w:r>
      <w:r>
        <w:rPr>
          <w:rFonts w:ascii="Arial" w:hAnsi="Arial" w:cs="Arial"/>
          <w:sz w:val="22"/>
          <w:szCs w:val="22"/>
        </w:rPr>
        <w:t>set out in Section 7</w:t>
      </w:r>
      <w:r w:rsidR="00F15BB4">
        <w:rPr>
          <w:rFonts w:ascii="Arial" w:hAnsi="Arial" w:cs="Arial"/>
          <w:sz w:val="22"/>
          <w:szCs w:val="22"/>
        </w:rPr>
        <w:t>) in full</w:t>
      </w:r>
      <w:r>
        <w:rPr>
          <w:rFonts w:ascii="Arial" w:hAnsi="Arial" w:cs="Arial"/>
          <w:sz w:val="22"/>
          <w:szCs w:val="22"/>
        </w:rPr>
        <w:t>.</w:t>
      </w:r>
    </w:p>
    <w:p w14:paraId="1A92586D" w14:textId="77777777" w:rsidR="00B661F2" w:rsidRDefault="00B661F2" w:rsidP="00116052">
      <w:pPr>
        <w:rPr>
          <w:rFonts w:ascii="Arial" w:hAnsi="Arial" w:cs="Arial"/>
          <w:bCs/>
          <w:sz w:val="22"/>
          <w:szCs w:val="22"/>
        </w:rPr>
      </w:pPr>
    </w:p>
    <w:p w14:paraId="5106273F" w14:textId="0DD1F1CB" w:rsidR="00C421E0" w:rsidRPr="00B661F2" w:rsidRDefault="00C421E0" w:rsidP="00C421E0">
      <w:pPr>
        <w:rPr>
          <w:rFonts w:ascii="Arial" w:hAnsi="Arial" w:cs="Arial"/>
          <w:b/>
          <w:sz w:val="22"/>
          <w:szCs w:val="22"/>
        </w:rPr>
      </w:pPr>
      <w:r>
        <w:rPr>
          <w:rFonts w:ascii="Arial" w:hAnsi="Arial" w:cs="Arial"/>
          <w:b/>
          <w:sz w:val="22"/>
          <w:szCs w:val="22"/>
        </w:rPr>
        <w:t>3. Submitting an application</w:t>
      </w:r>
    </w:p>
    <w:p w14:paraId="468011D4" w14:textId="77777777" w:rsidR="0045763A" w:rsidRPr="00FC7025" w:rsidRDefault="0045763A" w:rsidP="00C421E0">
      <w:pPr>
        <w:rPr>
          <w:rFonts w:ascii="Arial" w:hAnsi="Arial" w:cs="Arial"/>
          <w:sz w:val="22"/>
          <w:szCs w:val="22"/>
        </w:rPr>
      </w:pPr>
    </w:p>
    <w:p w14:paraId="741C6B75" w14:textId="4355326A" w:rsidR="00C421E0" w:rsidRDefault="00C421E0" w:rsidP="0045763A">
      <w:pPr>
        <w:rPr>
          <w:rFonts w:ascii="Arial" w:hAnsi="Arial" w:cs="Arial"/>
          <w:sz w:val="22"/>
          <w:szCs w:val="22"/>
        </w:rPr>
      </w:pPr>
      <w:r>
        <w:rPr>
          <w:rFonts w:ascii="Arial" w:hAnsi="Arial" w:cs="Arial"/>
          <w:sz w:val="22"/>
          <w:szCs w:val="22"/>
        </w:rPr>
        <w:t>Applications should be mad</w:t>
      </w:r>
      <w:r w:rsidR="0000259F">
        <w:rPr>
          <w:rFonts w:ascii="Arial" w:hAnsi="Arial" w:cs="Arial"/>
          <w:sz w:val="22"/>
          <w:szCs w:val="22"/>
        </w:rPr>
        <w:t>e by the borrowing institution</w:t>
      </w:r>
      <w:r>
        <w:rPr>
          <w:rFonts w:ascii="Arial" w:hAnsi="Arial" w:cs="Arial"/>
          <w:sz w:val="22"/>
          <w:szCs w:val="22"/>
        </w:rPr>
        <w:t xml:space="preserve"> </w:t>
      </w:r>
      <w:r w:rsidR="0000259F">
        <w:rPr>
          <w:rFonts w:ascii="Arial" w:hAnsi="Arial" w:cs="Arial"/>
          <w:sz w:val="22"/>
          <w:szCs w:val="22"/>
        </w:rPr>
        <w:t xml:space="preserve">(the Borrower) </w:t>
      </w:r>
      <w:r>
        <w:rPr>
          <w:rFonts w:ascii="Arial" w:hAnsi="Arial" w:cs="Arial"/>
          <w:sz w:val="22"/>
          <w:szCs w:val="22"/>
        </w:rPr>
        <w:t xml:space="preserve">using the </w:t>
      </w:r>
      <w:r w:rsidRPr="00630F6F">
        <w:rPr>
          <w:rFonts w:ascii="Arial" w:hAnsi="Arial" w:cs="Arial"/>
          <w:b/>
          <w:bCs/>
          <w:sz w:val="22"/>
          <w:szCs w:val="22"/>
        </w:rPr>
        <w:t>Loan Application</w:t>
      </w:r>
      <w:r>
        <w:rPr>
          <w:rFonts w:ascii="Arial" w:hAnsi="Arial" w:cs="Arial"/>
          <w:sz w:val="22"/>
          <w:szCs w:val="22"/>
        </w:rPr>
        <w:t xml:space="preserve"> form</w:t>
      </w:r>
      <w:r w:rsidR="0056775C">
        <w:rPr>
          <w:rFonts w:ascii="Arial" w:hAnsi="Arial" w:cs="Arial"/>
          <w:sz w:val="22"/>
          <w:szCs w:val="22"/>
        </w:rPr>
        <w:t xml:space="preserve">. </w:t>
      </w:r>
      <w:r>
        <w:rPr>
          <w:rFonts w:ascii="Arial" w:hAnsi="Arial" w:cs="Arial"/>
          <w:sz w:val="22"/>
          <w:szCs w:val="22"/>
        </w:rPr>
        <w:t xml:space="preserve">Applicants will </w:t>
      </w:r>
      <w:r w:rsidR="00433E0E">
        <w:rPr>
          <w:rFonts w:ascii="Arial" w:hAnsi="Arial" w:cs="Arial"/>
          <w:sz w:val="22"/>
          <w:szCs w:val="22"/>
        </w:rPr>
        <w:t>be asked to provide</w:t>
      </w:r>
      <w:r>
        <w:rPr>
          <w:rFonts w:ascii="Arial" w:hAnsi="Arial" w:cs="Arial"/>
          <w:sz w:val="22"/>
          <w:szCs w:val="22"/>
        </w:rPr>
        <w:t>:</w:t>
      </w:r>
    </w:p>
    <w:p w14:paraId="015363F7" w14:textId="77777777" w:rsidR="00430F67" w:rsidRDefault="00430F67" w:rsidP="00430F67">
      <w:pPr>
        <w:pStyle w:val="ListParagraph"/>
        <w:rPr>
          <w:rFonts w:ascii="Arial" w:hAnsi="Arial" w:cs="Arial"/>
          <w:sz w:val="22"/>
          <w:szCs w:val="22"/>
        </w:rPr>
      </w:pPr>
    </w:p>
    <w:p w14:paraId="772EA2F7" w14:textId="77777777" w:rsidR="0056775C" w:rsidRDefault="00B03A10" w:rsidP="00E67DF9">
      <w:pPr>
        <w:pStyle w:val="ListParagraph"/>
        <w:numPr>
          <w:ilvl w:val="0"/>
          <w:numId w:val="7"/>
        </w:numPr>
        <w:rPr>
          <w:rFonts w:ascii="Arial" w:hAnsi="Arial" w:cs="Arial"/>
          <w:sz w:val="22"/>
          <w:szCs w:val="22"/>
        </w:rPr>
      </w:pPr>
      <w:r>
        <w:rPr>
          <w:rFonts w:ascii="Arial" w:hAnsi="Arial" w:cs="Arial"/>
          <w:sz w:val="22"/>
          <w:szCs w:val="22"/>
        </w:rPr>
        <w:t>t</w:t>
      </w:r>
      <w:r w:rsidR="0056775C">
        <w:rPr>
          <w:rFonts w:ascii="Arial" w:hAnsi="Arial" w:cs="Arial"/>
          <w:sz w:val="22"/>
          <w:szCs w:val="22"/>
        </w:rPr>
        <w:t>he name</w:t>
      </w:r>
      <w:r w:rsidR="00E67DF9">
        <w:rPr>
          <w:rFonts w:ascii="Arial" w:hAnsi="Arial" w:cs="Arial"/>
          <w:sz w:val="22"/>
          <w:szCs w:val="22"/>
        </w:rPr>
        <w:t xml:space="preserve"> </w:t>
      </w:r>
      <w:r w:rsidR="0056775C">
        <w:rPr>
          <w:rFonts w:ascii="Arial" w:hAnsi="Arial" w:cs="Arial"/>
          <w:sz w:val="22"/>
          <w:szCs w:val="22"/>
        </w:rPr>
        <w:t>of the borrowing institution</w:t>
      </w:r>
    </w:p>
    <w:p w14:paraId="532ECC53" w14:textId="77777777" w:rsidR="00E67DF9" w:rsidRDefault="00E67DF9" w:rsidP="00E67DF9">
      <w:pPr>
        <w:pStyle w:val="ListParagraph"/>
        <w:numPr>
          <w:ilvl w:val="0"/>
          <w:numId w:val="7"/>
        </w:numPr>
        <w:rPr>
          <w:rFonts w:ascii="Arial" w:hAnsi="Arial" w:cs="Arial"/>
          <w:sz w:val="22"/>
          <w:szCs w:val="22"/>
        </w:rPr>
      </w:pPr>
      <w:r>
        <w:rPr>
          <w:rFonts w:ascii="Arial" w:hAnsi="Arial" w:cs="Arial"/>
          <w:sz w:val="22"/>
          <w:szCs w:val="22"/>
        </w:rPr>
        <w:t>venue for exhibition</w:t>
      </w:r>
    </w:p>
    <w:p w14:paraId="4561756D" w14:textId="77777777" w:rsidR="0056775C" w:rsidRDefault="00B03A10" w:rsidP="00C421E0">
      <w:pPr>
        <w:pStyle w:val="ListParagraph"/>
        <w:numPr>
          <w:ilvl w:val="0"/>
          <w:numId w:val="7"/>
        </w:numPr>
        <w:rPr>
          <w:rFonts w:ascii="Arial" w:hAnsi="Arial" w:cs="Arial"/>
          <w:sz w:val="22"/>
          <w:szCs w:val="22"/>
        </w:rPr>
      </w:pPr>
      <w:r>
        <w:rPr>
          <w:rFonts w:ascii="Arial" w:hAnsi="Arial" w:cs="Arial"/>
          <w:sz w:val="22"/>
          <w:szCs w:val="22"/>
        </w:rPr>
        <w:t>t</w:t>
      </w:r>
      <w:r w:rsidR="0056775C">
        <w:rPr>
          <w:rFonts w:ascii="Arial" w:hAnsi="Arial" w:cs="Arial"/>
          <w:sz w:val="22"/>
          <w:szCs w:val="22"/>
        </w:rPr>
        <w:t>he name, position and contact details of the senior member of staff making the application</w:t>
      </w:r>
    </w:p>
    <w:p w14:paraId="46E2B84E" w14:textId="77777777" w:rsidR="0056775C" w:rsidRDefault="0056775C" w:rsidP="00C421E0">
      <w:pPr>
        <w:pStyle w:val="ListParagraph"/>
        <w:numPr>
          <w:ilvl w:val="0"/>
          <w:numId w:val="7"/>
        </w:numPr>
        <w:rPr>
          <w:rFonts w:ascii="Arial" w:hAnsi="Arial" w:cs="Arial"/>
          <w:sz w:val="22"/>
          <w:szCs w:val="22"/>
        </w:rPr>
      </w:pPr>
      <w:r>
        <w:rPr>
          <w:rFonts w:ascii="Arial" w:hAnsi="Arial" w:cs="Arial"/>
          <w:sz w:val="22"/>
          <w:szCs w:val="22"/>
        </w:rPr>
        <w:t>title and dates of the exhibition</w:t>
      </w:r>
    </w:p>
    <w:p w14:paraId="02C55CC9" w14:textId="77777777" w:rsidR="0056775C" w:rsidRDefault="00B03A10" w:rsidP="00C421E0">
      <w:pPr>
        <w:pStyle w:val="ListParagraph"/>
        <w:numPr>
          <w:ilvl w:val="0"/>
          <w:numId w:val="7"/>
        </w:numPr>
        <w:rPr>
          <w:rFonts w:ascii="Arial" w:hAnsi="Arial" w:cs="Arial"/>
          <w:sz w:val="22"/>
          <w:szCs w:val="22"/>
        </w:rPr>
      </w:pPr>
      <w:r>
        <w:rPr>
          <w:rFonts w:ascii="Arial" w:hAnsi="Arial" w:cs="Arial"/>
          <w:sz w:val="22"/>
          <w:szCs w:val="22"/>
        </w:rPr>
        <w:t>t</w:t>
      </w:r>
      <w:r w:rsidR="0056775C">
        <w:rPr>
          <w:rFonts w:ascii="Arial" w:hAnsi="Arial" w:cs="Arial"/>
          <w:sz w:val="22"/>
          <w:szCs w:val="22"/>
        </w:rPr>
        <w:t>he purpose of the exhibition and the role the Library’s material is intended to play in the exhibition</w:t>
      </w:r>
    </w:p>
    <w:p w14:paraId="68853354" w14:textId="4E269811" w:rsidR="00FE09FE" w:rsidRPr="00FE09FE" w:rsidRDefault="0056775C" w:rsidP="00FE09FE">
      <w:pPr>
        <w:pStyle w:val="ListParagraph"/>
        <w:numPr>
          <w:ilvl w:val="0"/>
          <w:numId w:val="7"/>
        </w:numPr>
        <w:rPr>
          <w:rStyle w:val="Hyperlink"/>
          <w:rFonts w:ascii="Arial" w:hAnsi="Arial" w:cs="Arial"/>
          <w:color w:val="auto"/>
          <w:sz w:val="22"/>
          <w:szCs w:val="22"/>
          <w:u w:val="none"/>
        </w:rPr>
      </w:pPr>
      <w:r>
        <w:rPr>
          <w:rFonts w:ascii="Arial" w:hAnsi="Arial" w:cs="Arial"/>
          <w:sz w:val="22"/>
          <w:szCs w:val="22"/>
        </w:rPr>
        <w:t xml:space="preserve">details of the </w:t>
      </w:r>
      <w:r w:rsidR="00086232">
        <w:rPr>
          <w:rFonts w:ascii="Arial" w:hAnsi="Arial" w:cs="Arial"/>
          <w:sz w:val="22"/>
          <w:szCs w:val="22"/>
        </w:rPr>
        <w:t>items</w:t>
      </w:r>
      <w:r>
        <w:rPr>
          <w:rFonts w:ascii="Arial" w:hAnsi="Arial" w:cs="Arial"/>
          <w:sz w:val="22"/>
          <w:szCs w:val="22"/>
        </w:rPr>
        <w:t xml:space="preserve"> requested, including </w:t>
      </w:r>
      <w:r w:rsidR="00433E0E">
        <w:rPr>
          <w:rFonts w:ascii="Arial" w:hAnsi="Arial" w:cs="Arial"/>
          <w:sz w:val="22"/>
          <w:szCs w:val="22"/>
        </w:rPr>
        <w:t>full</w:t>
      </w:r>
      <w:r>
        <w:rPr>
          <w:rFonts w:ascii="Arial" w:hAnsi="Arial" w:cs="Arial"/>
          <w:sz w:val="22"/>
          <w:szCs w:val="22"/>
        </w:rPr>
        <w:t xml:space="preserve"> Library’s </w:t>
      </w:r>
      <w:r w:rsidRPr="0056775C">
        <w:rPr>
          <w:rFonts w:ascii="Arial" w:hAnsi="Arial" w:cs="Arial"/>
          <w:sz w:val="22"/>
          <w:szCs w:val="22"/>
        </w:rPr>
        <w:t>reference</w:t>
      </w:r>
      <w:r>
        <w:rPr>
          <w:rFonts w:ascii="Arial" w:hAnsi="Arial" w:cs="Arial"/>
          <w:sz w:val="22"/>
          <w:szCs w:val="22"/>
        </w:rPr>
        <w:t>(s)</w:t>
      </w:r>
      <w:r w:rsidR="00357C57">
        <w:rPr>
          <w:rFonts w:ascii="Arial" w:hAnsi="Arial" w:cs="Arial"/>
          <w:sz w:val="22"/>
          <w:szCs w:val="22"/>
        </w:rPr>
        <w:t xml:space="preserve"> </w:t>
      </w:r>
      <w:r w:rsidR="005E6611">
        <w:rPr>
          <w:rFonts w:ascii="Arial" w:hAnsi="Arial" w:cs="Arial"/>
          <w:sz w:val="22"/>
          <w:szCs w:val="22"/>
        </w:rPr>
        <w:t xml:space="preserve">- </w:t>
      </w:r>
      <w:r w:rsidR="00357C57">
        <w:rPr>
          <w:rFonts w:ascii="Arial" w:hAnsi="Arial" w:cs="Arial"/>
          <w:sz w:val="22"/>
          <w:szCs w:val="22"/>
        </w:rPr>
        <w:t xml:space="preserve">please </w:t>
      </w:r>
      <w:r w:rsidR="00433E0E">
        <w:rPr>
          <w:rFonts w:ascii="Arial" w:hAnsi="Arial" w:cs="Arial"/>
          <w:sz w:val="22"/>
          <w:szCs w:val="22"/>
        </w:rPr>
        <w:t xml:space="preserve"> consult Library catalo</w:t>
      </w:r>
      <w:r w:rsidR="00427D57">
        <w:rPr>
          <w:rFonts w:ascii="Arial" w:hAnsi="Arial" w:cs="Arial"/>
          <w:sz w:val="22"/>
          <w:szCs w:val="22"/>
        </w:rPr>
        <w:t>gues</w:t>
      </w:r>
      <w:r w:rsidR="00433E0E">
        <w:rPr>
          <w:rFonts w:ascii="Arial" w:hAnsi="Arial" w:cs="Arial"/>
          <w:sz w:val="22"/>
          <w:szCs w:val="22"/>
        </w:rPr>
        <w:t xml:space="preserve"> </w:t>
      </w:r>
      <w:hyperlink r:id="rId8" w:history="1">
        <w:r w:rsidR="00433E0E" w:rsidRPr="00A501E1">
          <w:rPr>
            <w:rStyle w:val="Hyperlink"/>
            <w:rFonts w:ascii="Arial" w:hAnsi="Arial" w:cs="Arial"/>
            <w:sz w:val="22"/>
            <w:szCs w:val="22"/>
          </w:rPr>
          <w:t>https://library.soas.ac.uk/</w:t>
        </w:r>
      </w:hyperlink>
    </w:p>
    <w:p w14:paraId="590F1314" w14:textId="77777777" w:rsidR="00433E0E" w:rsidRDefault="00FE09FE" w:rsidP="00C07EE5">
      <w:pPr>
        <w:pStyle w:val="ListParagraph"/>
        <w:numPr>
          <w:ilvl w:val="0"/>
          <w:numId w:val="7"/>
        </w:numPr>
        <w:rPr>
          <w:rFonts w:ascii="Arial" w:hAnsi="Arial" w:cs="Arial"/>
          <w:sz w:val="22"/>
          <w:szCs w:val="22"/>
        </w:rPr>
      </w:pPr>
      <w:r w:rsidRPr="00FE09FE">
        <w:rPr>
          <w:rFonts w:ascii="Arial" w:hAnsi="Arial" w:cs="Arial"/>
          <w:sz w:val="22"/>
          <w:szCs w:val="22"/>
        </w:rPr>
        <w:t xml:space="preserve">agreement to Loan Conditions, indicated by signature </w:t>
      </w:r>
      <w:r w:rsidR="005B6968">
        <w:rPr>
          <w:rFonts w:ascii="Arial" w:hAnsi="Arial" w:cs="Arial"/>
          <w:sz w:val="22"/>
          <w:szCs w:val="22"/>
        </w:rPr>
        <w:t>of applicant</w:t>
      </w:r>
    </w:p>
    <w:p w14:paraId="325BD6E2" w14:textId="77777777" w:rsidR="00FE09FE" w:rsidRPr="00FE09FE" w:rsidRDefault="00FE09FE" w:rsidP="00FE09FE">
      <w:pPr>
        <w:pStyle w:val="ListParagraph"/>
        <w:rPr>
          <w:rFonts w:ascii="Arial" w:hAnsi="Arial" w:cs="Arial"/>
          <w:sz w:val="22"/>
          <w:szCs w:val="22"/>
        </w:rPr>
      </w:pPr>
    </w:p>
    <w:p w14:paraId="084F762B" w14:textId="5345B50F" w:rsidR="00630F6F" w:rsidRDefault="00433E0E" w:rsidP="00126DB2">
      <w:pPr>
        <w:rPr>
          <w:rFonts w:ascii="Arial" w:hAnsi="Arial" w:cs="Arial"/>
          <w:sz w:val="22"/>
          <w:szCs w:val="22"/>
        </w:rPr>
      </w:pPr>
      <w:r>
        <w:rPr>
          <w:rFonts w:ascii="Arial" w:hAnsi="Arial" w:cs="Arial"/>
          <w:sz w:val="22"/>
          <w:szCs w:val="22"/>
        </w:rPr>
        <w:t xml:space="preserve">The </w:t>
      </w:r>
      <w:r w:rsidR="00BF2A10">
        <w:rPr>
          <w:rFonts w:ascii="Arial" w:hAnsi="Arial" w:cs="Arial"/>
          <w:sz w:val="22"/>
          <w:szCs w:val="22"/>
        </w:rPr>
        <w:t>Borrower</w:t>
      </w:r>
      <w:r w:rsidR="00A47366">
        <w:rPr>
          <w:rFonts w:ascii="Arial" w:hAnsi="Arial" w:cs="Arial"/>
          <w:sz w:val="22"/>
          <w:szCs w:val="22"/>
        </w:rPr>
        <w:t xml:space="preserve"> will </w:t>
      </w:r>
      <w:r>
        <w:rPr>
          <w:rFonts w:ascii="Arial" w:hAnsi="Arial" w:cs="Arial"/>
          <w:sz w:val="22"/>
          <w:szCs w:val="22"/>
        </w:rPr>
        <w:t xml:space="preserve">be asked to provide a </w:t>
      </w:r>
      <w:r w:rsidR="00630F6F">
        <w:rPr>
          <w:rFonts w:ascii="Arial" w:hAnsi="Arial" w:cs="Arial"/>
          <w:sz w:val="22"/>
          <w:szCs w:val="22"/>
        </w:rPr>
        <w:t xml:space="preserve">full </w:t>
      </w:r>
      <w:r w:rsidR="00630F6F">
        <w:rPr>
          <w:rFonts w:ascii="Arial" w:hAnsi="Arial" w:cs="Arial"/>
          <w:b/>
          <w:bCs/>
          <w:sz w:val="22"/>
          <w:szCs w:val="22"/>
        </w:rPr>
        <w:t>Facilities R</w:t>
      </w:r>
      <w:r w:rsidRPr="00630F6F">
        <w:rPr>
          <w:rFonts w:ascii="Arial" w:hAnsi="Arial" w:cs="Arial"/>
          <w:b/>
          <w:bCs/>
          <w:sz w:val="22"/>
          <w:szCs w:val="22"/>
        </w:rPr>
        <w:t>eport</w:t>
      </w:r>
      <w:r>
        <w:rPr>
          <w:rFonts w:ascii="Arial" w:hAnsi="Arial" w:cs="Arial"/>
          <w:sz w:val="22"/>
          <w:szCs w:val="22"/>
        </w:rPr>
        <w:t xml:space="preserve"> w</w:t>
      </w:r>
      <w:r w:rsidR="00A47366">
        <w:rPr>
          <w:rFonts w:ascii="Arial" w:hAnsi="Arial" w:cs="Arial"/>
          <w:sz w:val="22"/>
          <w:szCs w:val="22"/>
        </w:rPr>
        <w:t xml:space="preserve">ith their </w:t>
      </w:r>
      <w:r>
        <w:rPr>
          <w:rFonts w:ascii="Arial" w:hAnsi="Arial" w:cs="Arial"/>
          <w:sz w:val="22"/>
          <w:szCs w:val="22"/>
        </w:rPr>
        <w:t xml:space="preserve">Loan Application. </w:t>
      </w:r>
      <w:r w:rsidR="00630F6F">
        <w:rPr>
          <w:rFonts w:ascii="Arial" w:hAnsi="Arial" w:cs="Arial"/>
          <w:sz w:val="22"/>
          <w:szCs w:val="22"/>
        </w:rPr>
        <w:t>The Library is happy to accept the UK R</w:t>
      </w:r>
      <w:r w:rsidR="00630F6F" w:rsidRPr="00433E0E">
        <w:rPr>
          <w:rFonts w:ascii="Arial" w:hAnsi="Arial" w:cs="Arial"/>
          <w:sz w:val="22"/>
          <w:szCs w:val="22"/>
        </w:rPr>
        <w:t>egistrars’ Group Standard Facilities Report</w:t>
      </w:r>
      <w:r w:rsidR="00126DB2">
        <w:rPr>
          <w:rFonts w:ascii="Arial" w:hAnsi="Arial" w:cs="Arial"/>
          <w:sz w:val="22"/>
          <w:szCs w:val="22"/>
        </w:rPr>
        <w:t>,</w:t>
      </w:r>
      <w:r w:rsidR="00630F6F" w:rsidRPr="00433E0E">
        <w:rPr>
          <w:rFonts w:ascii="Arial" w:hAnsi="Arial" w:cs="Arial"/>
          <w:sz w:val="22"/>
          <w:szCs w:val="22"/>
        </w:rPr>
        <w:t xml:space="preserve"> Security Supplement</w:t>
      </w:r>
      <w:r w:rsidR="00126DB2">
        <w:rPr>
          <w:rFonts w:ascii="Arial" w:hAnsi="Arial" w:cs="Arial"/>
          <w:sz w:val="22"/>
          <w:szCs w:val="22"/>
        </w:rPr>
        <w:t xml:space="preserve"> and Display Case Supplement, </w:t>
      </w:r>
      <w:r w:rsidR="00630F6F">
        <w:rPr>
          <w:rFonts w:ascii="Arial" w:hAnsi="Arial" w:cs="Arial"/>
          <w:sz w:val="22"/>
          <w:szCs w:val="22"/>
        </w:rPr>
        <w:t xml:space="preserve">or appropriate </w:t>
      </w:r>
      <w:r w:rsidR="0050457A">
        <w:rPr>
          <w:rFonts w:ascii="Arial" w:hAnsi="Arial" w:cs="Arial"/>
          <w:sz w:val="22"/>
          <w:szCs w:val="22"/>
        </w:rPr>
        <w:t xml:space="preserve">national or </w:t>
      </w:r>
      <w:r w:rsidR="00630F6F">
        <w:rPr>
          <w:rFonts w:ascii="Arial" w:hAnsi="Arial" w:cs="Arial"/>
          <w:sz w:val="22"/>
          <w:szCs w:val="22"/>
        </w:rPr>
        <w:t>institutional equivalent</w:t>
      </w:r>
      <w:r w:rsidR="00A47366">
        <w:rPr>
          <w:rFonts w:ascii="Arial" w:hAnsi="Arial" w:cs="Arial"/>
          <w:sz w:val="22"/>
          <w:szCs w:val="22"/>
        </w:rPr>
        <w:t xml:space="preserve">s. </w:t>
      </w:r>
      <w:r>
        <w:rPr>
          <w:rFonts w:ascii="Arial" w:hAnsi="Arial" w:cs="Arial"/>
          <w:sz w:val="22"/>
          <w:szCs w:val="22"/>
        </w:rPr>
        <w:t>Matters such as security, fire precautions, environmental conditions,</w:t>
      </w:r>
      <w:r w:rsidR="00126DB2">
        <w:rPr>
          <w:rFonts w:ascii="Arial" w:hAnsi="Arial" w:cs="Arial"/>
          <w:sz w:val="22"/>
          <w:szCs w:val="22"/>
        </w:rPr>
        <w:t xml:space="preserve"> specification of display cases,</w:t>
      </w:r>
      <w:r>
        <w:rPr>
          <w:rFonts w:ascii="Arial" w:hAnsi="Arial" w:cs="Arial"/>
          <w:sz w:val="22"/>
          <w:szCs w:val="22"/>
        </w:rPr>
        <w:t xml:space="preserve"> etc., must be considered adequate in the opinion of the Library</w:t>
      </w:r>
      <w:r w:rsidR="00630F6F">
        <w:rPr>
          <w:rFonts w:ascii="Arial" w:hAnsi="Arial" w:cs="Arial"/>
          <w:sz w:val="22"/>
          <w:szCs w:val="22"/>
        </w:rPr>
        <w:t xml:space="preserve">, and additional information may be requested from the </w:t>
      </w:r>
      <w:r w:rsidR="00BF2A10">
        <w:rPr>
          <w:rFonts w:ascii="Arial" w:hAnsi="Arial" w:cs="Arial"/>
          <w:sz w:val="22"/>
          <w:szCs w:val="22"/>
        </w:rPr>
        <w:t>Borrower</w:t>
      </w:r>
      <w:r w:rsidR="00630F6F">
        <w:rPr>
          <w:rFonts w:ascii="Arial" w:hAnsi="Arial" w:cs="Arial"/>
          <w:sz w:val="22"/>
          <w:szCs w:val="22"/>
        </w:rPr>
        <w:t xml:space="preserve">. </w:t>
      </w:r>
    </w:p>
    <w:p w14:paraId="4A35BD4E" w14:textId="77777777" w:rsidR="00B661F2" w:rsidRDefault="00B661F2" w:rsidP="00810634">
      <w:pPr>
        <w:rPr>
          <w:rFonts w:ascii="Arial" w:hAnsi="Arial" w:cs="Arial"/>
          <w:sz w:val="22"/>
          <w:szCs w:val="22"/>
        </w:rPr>
      </w:pPr>
    </w:p>
    <w:p w14:paraId="04ED51C6" w14:textId="6B4674BF" w:rsidR="00C421E0" w:rsidRPr="0050457A" w:rsidRDefault="00357C57" w:rsidP="00810634">
      <w:pPr>
        <w:rPr>
          <w:rFonts w:ascii="Arial" w:hAnsi="Arial" w:cs="Arial"/>
          <w:b/>
          <w:sz w:val="22"/>
          <w:szCs w:val="22"/>
        </w:rPr>
      </w:pPr>
      <w:r w:rsidRPr="00357C57">
        <w:rPr>
          <w:rFonts w:ascii="Arial" w:hAnsi="Arial" w:cs="Arial"/>
          <w:sz w:val="22"/>
          <w:szCs w:val="22"/>
        </w:rPr>
        <w:t xml:space="preserve">The Loan Application form and </w:t>
      </w:r>
      <w:r w:rsidR="005E6611">
        <w:rPr>
          <w:rFonts w:ascii="Arial" w:hAnsi="Arial" w:cs="Arial"/>
          <w:sz w:val="22"/>
          <w:szCs w:val="22"/>
        </w:rPr>
        <w:t>Facilities Report</w:t>
      </w:r>
      <w:r w:rsidR="0050457A">
        <w:rPr>
          <w:rFonts w:ascii="Arial" w:hAnsi="Arial" w:cs="Arial"/>
          <w:sz w:val="22"/>
          <w:szCs w:val="22"/>
        </w:rPr>
        <w:t>/s</w:t>
      </w:r>
      <w:r>
        <w:rPr>
          <w:rFonts w:ascii="Arial" w:hAnsi="Arial" w:cs="Arial"/>
          <w:sz w:val="22"/>
          <w:szCs w:val="22"/>
        </w:rPr>
        <w:t xml:space="preserve"> must be received by the Library </w:t>
      </w:r>
      <w:r w:rsidRPr="0050457A">
        <w:rPr>
          <w:rFonts w:ascii="Arial" w:hAnsi="Arial" w:cs="Arial"/>
          <w:b/>
          <w:sz w:val="22"/>
          <w:szCs w:val="22"/>
        </w:rPr>
        <w:t xml:space="preserve">at least </w:t>
      </w:r>
      <w:r w:rsidR="00810634">
        <w:rPr>
          <w:rFonts w:ascii="Arial" w:hAnsi="Arial" w:cs="Arial"/>
          <w:b/>
          <w:sz w:val="22"/>
          <w:szCs w:val="22"/>
        </w:rPr>
        <w:t>6</w:t>
      </w:r>
      <w:r w:rsidRPr="0050457A">
        <w:rPr>
          <w:rFonts w:ascii="Arial" w:hAnsi="Arial" w:cs="Arial"/>
          <w:b/>
          <w:sz w:val="22"/>
          <w:szCs w:val="22"/>
        </w:rPr>
        <w:t xml:space="preserve"> months before the opening date of exhibitions held in the UK, and </w:t>
      </w:r>
      <w:r w:rsidR="00810634">
        <w:rPr>
          <w:rFonts w:ascii="Arial" w:hAnsi="Arial" w:cs="Arial"/>
          <w:b/>
          <w:sz w:val="22"/>
          <w:szCs w:val="22"/>
        </w:rPr>
        <w:t>12</w:t>
      </w:r>
      <w:r w:rsidRPr="0050457A">
        <w:rPr>
          <w:rFonts w:ascii="Arial" w:hAnsi="Arial" w:cs="Arial"/>
          <w:b/>
          <w:sz w:val="22"/>
          <w:szCs w:val="22"/>
        </w:rPr>
        <w:t xml:space="preserve"> months for </w:t>
      </w:r>
      <w:r w:rsidRPr="0050457A">
        <w:rPr>
          <w:rFonts w:ascii="Arial" w:hAnsi="Arial" w:cs="Arial"/>
          <w:b/>
          <w:sz w:val="22"/>
          <w:szCs w:val="22"/>
        </w:rPr>
        <w:lastRenderedPageBreak/>
        <w:t>exhibitions held outside the UK.</w:t>
      </w:r>
      <w:r w:rsidR="00C421E0" w:rsidRPr="0050457A">
        <w:rPr>
          <w:rFonts w:ascii="Arial" w:hAnsi="Arial" w:cs="Arial"/>
          <w:b/>
          <w:sz w:val="22"/>
          <w:szCs w:val="22"/>
        </w:rPr>
        <w:t xml:space="preserve"> </w:t>
      </w:r>
    </w:p>
    <w:p w14:paraId="1F66C1EB" w14:textId="77777777" w:rsidR="008A130D" w:rsidRDefault="008A130D" w:rsidP="00D90963">
      <w:pPr>
        <w:rPr>
          <w:rFonts w:ascii="Arial" w:hAnsi="Arial" w:cs="Arial"/>
          <w:sz w:val="22"/>
          <w:szCs w:val="22"/>
        </w:rPr>
      </w:pPr>
    </w:p>
    <w:p w14:paraId="442A158F" w14:textId="77777777" w:rsidR="00A47366" w:rsidRDefault="005E6611" w:rsidP="00D90963">
      <w:pPr>
        <w:rPr>
          <w:rFonts w:ascii="Arial" w:hAnsi="Arial" w:cs="Arial"/>
          <w:sz w:val="22"/>
          <w:szCs w:val="22"/>
        </w:rPr>
      </w:pPr>
      <w:r>
        <w:rPr>
          <w:rFonts w:ascii="Arial" w:hAnsi="Arial" w:cs="Arial"/>
          <w:sz w:val="22"/>
          <w:szCs w:val="22"/>
        </w:rPr>
        <w:t>A</w:t>
      </w:r>
      <w:r w:rsidR="000B6518">
        <w:rPr>
          <w:rFonts w:ascii="Arial" w:hAnsi="Arial" w:cs="Arial"/>
          <w:sz w:val="22"/>
          <w:szCs w:val="22"/>
        </w:rPr>
        <w:t xml:space="preserve">pplications should be submitted to: </w:t>
      </w:r>
    </w:p>
    <w:p w14:paraId="1D89E9D7" w14:textId="77777777" w:rsidR="00A47366" w:rsidRDefault="00A47366" w:rsidP="00D90963">
      <w:pPr>
        <w:rPr>
          <w:rFonts w:ascii="Arial" w:hAnsi="Arial" w:cs="Arial"/>
          <w:sz w:val="22"/>
          <w:szCs w:val="22"/>
        </w:rPr>
      </w:pPr>
    </w:p>
    <w:p w14:paraId="4EDC9D3E" w14:textId="46B88EF2" w:rsidR="000B6518" w:rsidRDefault="00B661F2" w:rsidP="00D90963">
      <w:pPr>
        <w:rPr>
          <w:rFonts w:ascii="Arial" w:hAnsi="Arial" w:cs="Arial"/>
          <w:sz w:val="22"/>
          <w:szCs w:val="22"/>
        </w:rPr>
      </w:pPr>
      <w:r>
        <w:rPr>
          <w:rFonts w:ascii="Arial" w:hAnsi="Arial" w:cs="Arial"/>
          <w:sz w:val="22"/>
          <w:szCs w:val="22"/>
        </w:rPr>
        <w:t>Archives &amp; Special Collections</w:t>
      </w:r>
    </w:p>
    <w:p w14:paraId="0C5C29B4" w14:textId="7E57D870" w:rsidR="00B661F2" w:rsidRDefault="00B661F2" w:rsidP="00D90963">
      <w:pPr>
        <w:rPr>
          <w:rFonts w:ascii="Arial" w:hAnsi="Arial" w:cs="Arial"/>
          <w:sz w:val="22"/>
          <w:szCs w:val="22"/>
        </w:rPr>
      </w:pPr>
      <w:r>
        <w:rPr>
          <w:rFonts w:ascii="Arial" w:hAnsi="Arial" w:cs="Arial"/>
          <w:sz w:val="22"/>
          <w:szCs w:val="22"/>
        </w:rPr>
        <w:t>SOAS Library</w:t>
      </w:r>
    </w:p>
    <w:p w14:paraId="3150A85D" w14:textId="17F2E7A0" w:rsidR="00B661F2" w:rsidRDefault="00B661F2" w:rsidP="00D90963">
      <w:pPr>
        <w:rPr>
          <w:rFonts w:ascii="Arial" w:hAnsi="Arial" w:cs="Arial"/>
          <w:sz w:val="22"/>
          <w:szCs w:val="22"/>
        </w:rPr>
      </w:pPr>
      <w:r>
        <w:rPr>
          <w:rFonts w:ascii="Arial" w:hAnsi="Arial" w:cs="Arial"/>
          <w:sz w:val="22"/>
          <w:szCs w:val="22"/>
        </w:rPr>
        <w:t>Thornhaugh Street</w:t>
      </w:r>
    </w:p>
    <w:p w14:paraId="0B174D08" w14:textId="68D0CACA" w:rsidR="00B661F2" w:rsidRDefault="00B661F2" w:rsidP="00D90963">
      <w:pPr>
        <w:rPr>
          <w:rFonts w:ascii="Arial" w:hAnsi="Arial" w:cs="Arial"/>
          <w:sz w:val="22"/>
          <w:szCs w:val="22"/>
        </w:rPr>
      </w:pPr>
      <w:r>
        <w:rPr>
          <w:rFonts w:ascii="Arial" w:hAnsi="Arial" w:cs="Arial"/>
          <w:sz w:val="22"/>
          <w:szCs w:val="22"/>
        </w:rPr>
        <w:t>Russell Square</w:t>
      </w:r>
    </w:p>
    <w:p w14:paraId="5CACB60C" w14:textId="0BD9A64C" w:rsidR="00B661F2" w:rsidRDefault="00B661F2" w:rsidP="00D90963">
      <w:pPr>
        <w:rPr>
          <w:rFonts w:ascii="Arial" w:hAnsi="Arial" w:cs="Arial"/>
          <w:sz w:val="22"/>
          <w:szCs w:val="22"/>
        </w:rPr>
      </w:pPr>
      <w:r>
        <w:rPr>
          <w:rFonts w:ascii="Arial" w:hAnsi="Arial" w:cs="Arial"/>
          <w:sz w:val="22"/>
          <w:szCs w:val="22"/>
        </w:rPr>
        <w:t>London, WC1H 0XG</w:t>
      </w:r>
    </w:p>
    <w:p w14:paraId="2D009ED2" w14:textId="60DF09CE" w:rsidR="00B661F2" w:rsidRDefault="00B661F2" w:rsidP="00D90963">
      <w:pPr>
        <w:rPr>
          <w:rFonts w:ascii="Arial" w:hAnsi="Arial" w:cs="Arial"/>
          <w:sz w:val="22"/>
          <w:szCs w:val="22"/>
        </w:rPr>
      </w:pPr>
      <w:r>
        <w:rPr>
          <w:rFonts w:ascii="Arial" w:hAnsi="Arial" w:cs="Arial"/>
          <w:sz w:val="22"/>
          <w:szCs w:val="22"/>
        </w:rPr>
        <w:t>Tel: +44 (0)20 7898 4180</w:t>
      </w:r>
    </w:p>
    <w:p w14:paraId="37CD7A71" w14:textId="67880BFC" w:rsidR="00B661F2" w:rsidRDefault="00B661F2" w:rsidP="00D90963">
      <w:pPr>
        <w:rPr>
          <w:rFonts w:ascii="Arial" w:hAnsi="Arial" w:cs="Arial"/>
          <w:sz w:val="22"/>
          <w:szCs w:val="22"/>
        </w:rPr>
      </w:pPr>
      <w:r>
        <w:rPr>
          <w:rFonts w:ascii="Arial" w:hAnsi="Arial" w:cs="Arial"/>
          <w:sz w:val="22"/>
          <w:szCs w:val="22"/>
        </w:rPr>
        <w:t>Email: docenquiry@soas.ac.uk</w:t>
      </w:r>
    </w:p>
    <w:p w14:paraId="00893FF3" w14:textId="77777777" w:rsidR="00357C57" w:rsidRDefault="00357C57" w:rsidP="00357C57">
      <w:pPr>
        <w:rPr>
          <w:rFonts w:ascii="Arial" w:hAnsi="Arial" w:cs="Arial"/>
          <w:b/>
          <w:bCs/>
          <w:sz w:val="22"/>
          <w:szCs w:val="22"/>
        </w:rPr>
      </w:pPr>
    </w:p>
    <w:p w14:paraId="2C66FA63" w14:textId="77777777" w:rsidR="00357C57" w:rsidRDefault="00357C57" w:rsidP="00644B2A">
      <w:pPr>
        <w:rPr>
          <w:rFonts w:ascii="Arial" w:hAnsi="Arial" w:cs="Arial"/>
          <w:b/>
          <w:bCs/>
          <w:sz w:val="22"/>
          <w:szCs w:val="22"/>
        </w:rPr>
      </w:pPr>
      <w:r>
        <w:rPr>
          <w:rFonts w:ascii="Arial" w:hAnsi="Arial" w:cs="Arial"/>
          <w:b/>
          <w:bCs/>
          <w:sz w:val="22"/>
          <w:szCs w:val="22"/>
        </w:rPr>
        <w:t xml:space="preserve">4. </w:t>
      </w:r>
      <w:r w:rsidR="00644B2A">
        <w:rPr>
          <w:rFonts w:ascii="Arial" w:hAnsi="Arial" w:cs="Arial"/>
          <w:b/>
          <w:bCs/>
          <w:sz w:val="22"/>
          <w:szCs w:val="22"/>
        </w:rPr>
        <w:t>Consideration and contract</w:t>
      </w:r>
    </w:p>
    <w:p w14:paraId="05A068C8" w14:textId="77777777" w:rsidR="00644B2A" w:rsidRDefault="00644B2A" w:rsidP="00644B2A">
      <w:pPr>
        <w:rPr>
          <w:rFonts w:ascii="Arial" w:hAnsi="Arial" w:cs="Arial"/>
          <w:b/>
          <w:bCs/>
          <w:sz w:val="22"/>
          <w:szCs w:val="22"/>
        </w:rPr>
      </w:pPr>
    </w:p>
    <w:p w14:paraId="75E08433" w14:textId="75F16254" w:rsidR="00644B2A" w:rsidRDefault="00357C57" w:rsidP="00BA1D0F">
      <w:pPr>
        <w:rPr>
          <w:rFonts w:ascii="Arial" w:hAnsi="Arial" w:cs="Arial"/>
          <w:sz w:val="22"/>
          <w:szCs w:val="22"/>
        </w:rPr>
      </w:pPr>
      <w:r>
        <w:rPr>
          <w:rFonts w:ascii="Arial" w:hAnsi="Arial" w:cs="Arial"/>
          <w:sz w:val="22"/>
          <w:szCs w:val="22"/>
        </w:rPr>
        <w:t>Authority to approve loans rests with the Library</w:t>
      </w:r>
      <w:r w:rsidR="00644B2A">
        <w:rPr>
          <w:rFonts w:ascii="Arial" w:hAnsi="Arial" w:cs="Arial"/>
          <w:sz w:val="22"/>
          <w:szCs w:val="22"/>
        </w:rPr>
        <w:t>’s</w:t>
      </w:r>
      <w:r>
        <w:rPr>
          <w:rFonts w:ascii="Arial" w:hAnsi="Arial" w:cs="Arial"/>
          <w:sz w:val="22"/>
          <w:szCs w:val="22"/>
        </w:rPr>
        <w:t xml:space="preserve"> Senior Management Team</w:t>
      </w:r>
      <w:r w:rsidRPr="00644B2A">
        <w:rPr>
          <w:rFonts w:ascii="Arial" w:hAnsi="Arial" w:cs="Arial"/>
          <w:sz w:val="22"/>
          <w:szCs w:val="22"/>
        </w:rPr>
        <w:t xml:space="preserve">. </w:t>
      </w:r>
    </w:p>
    <w:p w14:paraId="413CA249" w14:textId="77777777" w:rsidR="00644B2A" w:rsidRDefault="00644B2A" w:rsidP="00BA1D0F">
      <w:pPr>
        <w:rPr>
          <w:rFonts w:ascii="Arial" w:hAnsi="Arial" w:cs="Arial"/>
          <w:sz w:val="22"/>
          <w:szCs w:val="22"/>
        </w:rPr>
      </w:pPr>
    </w:p>
    <w:p w14:paraId="4E2A8F3A" w14:textId="3184C86D" w:rsidR="00644B2A" w:rsidRDefault="00644B2A" w:rsidP="00BA1D0F">
      <w:pPr>
        <w:rPr>
          <w:rFonts w:ascii="Arial" w:hAnsi="Arial" w:cs="Arial"/>
          <w:sz w:val="22"/>
          <w:szCs w:val="22"/>
        </w:rPr>
      </w:pPr>
      <w:r>
        <w:rPr>
          <w:rFonts w:ascii="Arial" w:hAnsi="Arial" w:cs="Arial"/>
          <w:sz w:val="22"/>
          <w:szCs w:val="22"/>
        </w:rPr>
        <w:t xml:space="preserve">Following receipt of the </w:t>
      </w:r>
      <w:r w:rsidRPr="00644B2A">
        <w:rPr>
          <w:rFonts w:ascii="Arial" w:hAnsi="Arial" w:cs="Arial"/>
          <w:b/>
          <w:bCs/>
          <w:sz w:val="22"/>
          <w:szCs w:val="22"/>
        </w:rPr>
        <w:t>Loan Application</w:t>
      </w:r>
      <w:r w:rsidR="0050457A">
        <w:rPr>
          <w:rFonts w:ascii="Arial" w:hAnsi="Arial" w:cs="Arial"/>
          <w:sz w:val="22"/>
          <w:szCs w:val="22"/>
        </w:rPr>
        <w:t xml:space="preserve">, a </w:t>
      </w:r>
      <w:r w:rsidR="002625F5">
        <w:rPr>
          <w:rFonts w:ascii="Arial" w:hAnsi="Arial" w:cs="Arial"/>
          <w:sz w:val="22"/>
          <w:szCs w:val="22"/>
        </w:rPr>
        <w:t xml:space="preserve">preliminary </w:t>
      </w:r>
      <w:r w:rsidR="0050457A">
        <w:rPr>
          <w:rFonts w:ascii="Arial" w:hAnsi="Arial" w:cs="Arial"/>
          <w:sz w:val="22"/>
          <w:szCs w:val="22"/>
        </w:rPr>
        <w:t xml:space="preserve">response will be </w:t>
      </w:r>
      <w:r>
        <w:rPr>
          <w:rFonts w:ascii="Arial" w:hAnsi="Arial" w:cs="Arial"/>
          <w:sz w:val="22"/>
          <w:szCs w:val="22"/>
        </w:rPr>
        <w:t>communicated to t</w:t>
      </w:r>
      <w:r w:rsidR="002625F5">
        <w:rPr>
          <w:rFonts w:ascii="Arial" w:hAnsi="Arial" w:cs="Arial"/>
          <w:sz w:val="22"/>
          <w:szCs w:val="22"/>
        </w:rPr>
        <w:t>he applicant</w:t>
      </w:r>
      <w:r w:rsidR="00810634">
        <w:rPr>
          <w:rFonts w:ascii="Arial" w:hAnsi="Arial" w:cs="Arial"/>
          <w:sz w:val="22"/>
          <w:szCs w:val="22"/>
        </w:rPr>
        <w:t xml:space="preserve"> as quickly as possible</w:t>
      </w:r>
      <w:r>
        <w:rPr>
          <w:rFonts w:ascii="Arial" w:hAnsi="Arial" w:cs="Arial"/>
          <w:sz w:val="22"/>
          <w:szCs w:val="22"/>
        </w:rPr>
        <w:t xml:space="preserve">. </w:t>
      </w:r>
    </w:p>
    <w:p w14:paraId="51C59390" w14:textId="77777777" w:rsidR="00644B2A" w:rsidRDefault="00644B2A" w:rsidP="00BA1D0F">
      <w:pPr>
        <w:rPr>
          <w:rFonts w:ascii="Arial" w:hAnsi="Arial" w:cs="Arial"/>
          <w:sz w:val="22"/>
          <w:szCs w:val="22"/>
        </w:rPr>
      </w:pPr>
    </w:p>
    <w:p w14:paraId="23BADFF1" w14:textId="057F9BD3" w:rsidR="00357C57" w:rsidRPr="002A148E" w:rsidRDefault="002625F5" w:rsidP="002625F5">
      <w:pPr>
        <w:rPr>
          <w:rFonts w:ascii="Arial" w:hAnsi="Arial" w:cs="Arial"/>
          <w:sz w:val="22"/>
          <w:szCs w:val="22"/>
        </w:rPr>
      </w:pPr>
      <w:r>
        <w:rPr>
          <w:rFonts w:ascii="Arial" w:hAnsi="Arial" w:cs="Arial"/>
          <w:sz w:val="22"/>
          <w:szCs w:val="22"/>
        </w:rPr>
        <w:t>Detailed negotiations on the loan will then begin. The</w:t>
      </w:r>
      <w:r w:rsidR="00644B2A">
        <w:rPr>
          <w:rFonts w:ascii="Arial" w:hAnsi="Arial" w:cs="Arial"/>
          <w:sz w:val="22"/>
          <w:szCs w:val="22"/>
        </w:rPr>
        <w:t xml:space="preserve"> Borrower will be required to meet our </w:t>
      </w:r>
      <w:r w:rsidR="00644B2A" w:rsidRPr="00644B2A">
        <w:rPr>
          <w:rFonts w:ascii="Arial" w:hAnsi="Arial" w:cs="Arial"/>
          <w:b/>
          <w:bCs/>
          <w:sz w:val="22"/>
          <w:szCs w:val="22"/>
        </w:rPr>
        <w:t>Loan Conditions</w:t>
      </w:r>
      <w:r w:rsidR="00644B2A">
        <w:rPr>
          <w:rFonts w:ascii="Arial" w:hAnsi="Arial" w:cs="Arial"/>
          <w:sz w:val="22"/>
          <w:szCs w:val="22"/>
        </w:rPr>
        <w:t xml:space="preserve"> (</w:t>
      </w:r>
      <w:r w:rsidR="00F15BB4">
        <w:rPr>
          <w:rFonts w:ascii="Arial" w:hAnsi="Arial" w:cs="Arial"/>
          <w:sz w:val="22"/>
          <w:szCs w:val="22"/>
        </w:rPr>
        <w:t>S</w:t>
      </w:r>
      <w:r w:rsidR="00644B2A">
        <w:rPr>
          <w:rFonts w:ascii="Arial" w:hAnsi="Arial" w:cs="Arial"/>
          <w:sz w:val="22"/>
          <w:szCs w:val="22"/>
        </w:rPr>
        <w:t>ection 7)</w:t>
      </w:r>
      <w:r>
        <w:rPr>
          <w:rFonts w:ascii="Arial" w:hAnsi="Arial" w:cs="Arial"/>
          <w:sz w:val="22"/>
          <w:szCs w:val="22"/>
        </w:rPr>
        <w:t xml:space="preserve"> in full</w:t>
      </w:r>
      <w:r w:rsidR="00644B2A">
        <w:rPr>
          <w:rFonts w:ascii="Arial" w:hAnsi="Arial" w:cs="Arial"/>
          <w:sz w:val="22"/>
          <w:szCs w:val="22"/>
        </w:rPr>
        <w:t>. The loan will also be contingent upon the Borrower satisfying any additional conditions specific to the requirements o</w:t>
      </w:r>
      <w:r w:rsidR="002A148E">
        <w:rPr>
          <w:rFonts w:ascii="Arial" w:hAnsi="Arial" w:cs="Arial"/>
          <w:sz w:val="22"/>
          <w:szCs w:val="22"/>
        </w:rPr>
        <w:t xml:space="preserve">f each loan. </w:t>
      </w:r>
      <w:r w:rsidR="00644B2A">
        <w:rPr>
          <w:rFonts w:ascii="Arial" w:hAnsi="Arial" w:cs="Arial"/>
          <w:sz w:val="22"/>
          <w:szCs w:val="22"/>
        </w:rPr>
        <w:t xml:space="preserve">These conditions will be embodied in a </w:t>
      </w:r>
      <w:r w:rsidR="00357C57" w:rsidRPr="00644B2A">
        <w:rPr>
          <w:rFonts w:ascii="Arial" w:hAnsi="Arial" w:cs="Arial"/>
          <w:b/>
          <w:bCs/>
          <w:sz w:val="22"/>
          <w:szCs w:val="22"/>
        </w:rPr>
        <w:t>Loan Agreement</w:t>
      </w:r>
      <w:r w:rsidR="00357C57">
        <w:rPr>
          <w:rFonts w:ascii="Arial" w:hAnsi="Arial" w:cs="Arial"/>
          <w:sz w:val="22"/>
          <w:szCs w:val="22"/>
        </w:rPr>
        <w:t xml:space="preserve">, </w:t>
      </w:r>
      <w:r w:rsidR="0050457A">
        <w:rPr>
          <w:rFonts w:ascii="Arial" w:hAnsi="Arial" w:cs="Arial"/>
          <w:sz w:val="22"/>
          <w:szCs w:val="22"/>
        </w:rPr>
        <w:t>drawn up by SOAS</w:t>
      </w:r>
      <w:r w:rsidR="00644B2A">
        <w:rPr>
          <w:rFonts w:ascii="Arial" w:hAnsi="Arial" w:cs="Arial"/>
          <w:sz w:val="22"/>
          <w:szCs w:val="22"/>
        </w:rPr>
        <w:t xml:space="preserve"> and agreed by the Borrower, </w:t>
      </w:r>
      <w:r w:rsidR="00357C57">
        <w:rPr>
          <w:rFonts w:ascii="Arial" w:hAnsi="Arial" w:cs="Arial"/>
          <w:sz w:val="22"/>
          <w:szCs w:val="22"/>
        </w:rPr>
        <w:t xml:space="preserve">which will be prepared for signature by both parties. </w:t>
      </w:r>
    </w:p>
    <w:p w14:paraId="532DF837" w14:textId="77777777" w:rsidR="00357C57" w:rsidRPr="00FC7025" w:rsidRDefault="00357C57" w:rsidP="00357C57">
      <w:pPr>
        <w:rPr>
          <w:rFonts w:ascii="Arial" w:hAnsi="Arial" w:cs="Arial"/>
          <w:sz w:val="22"/>
          <w:szCs w:val="22"/>
        </w:rPr>
      </w:pPr>
    </w:p>
    <w:p w14:paraId="259843C1" w14:textId="77777777" w:rsidR="004D3F47" w:rsidRPr="00FC7025" w:rsidRDefault="00894D7D" w:rsidP="004D3F47">
      <w:pPr>
        <w:rPr>
          <w:rFonts w:ascii="Arial" w:hAnsi="Arial" w:cs="Arial"/>
          <w:sz w:val="22"/>
          <w:szCs w:val="22"/>
        </w:rPr>
      </w:pPr>
      <w:r>
        <w:rPr>
          <w:rFonts w:ascii="Arial" w:hAnsi="Arial" w:cs="Arial"/>
          <w:b/>
          <w:sz w:val="22"/>
          <w:szCs w:val="22"/>
        </w:rPr>
        <w:t>5. Duration of loan</w:t>
      </w:r>
    </w:p>
    <w:p w14:paraId="5D6BFA8F" w14:textId="77777777" w:rsidR="004D3F47" w:rsidRPr="00FC7025" w:rsidRDefault="004D3F47" w:rsidP="004D3F47">
      <w:pPr>
        <w:ind w:left="360"/>
        <w:rPr>
          <w:rFonts w:ascii="Arial" w:hAnsi="Arial" w:cs="Arial"/>
          <w:sz w:val="22"/>
          <w:szCs w:val="22"/>
        </w:rPr>
      </w:pPr>
    </w:p>
    <w:p w14:paraId="127829AD" w14:textId="77777777" w:rsidR="004D3F47" w:rsidRDefault="00894D7D" w:rsidP="00894D7D">
      <w:pPr>
        <w:rPr>
          <w:rFonts w:ascii="Arial" w:hAnsi="Arial" w:cs="Arial"/>
          <w:sz w:val="22"/>
          <w:szCs w:val="22"/>
        </w:rPr>
      </w:pPr>
      <w:r>
        <w:rPr>
          <w:rFonts w:ascii="Arial" w:hAnsi="Arial" w:cs="Arial"/>
          <w:sz w:val="22"/>
          <w:szCs w:val="22"/>
        </w:rPr>
        <w:t xml:space="preserve">The maximum length of any loan is normally six months. </w:t>
      </w:r>
      <w:r w:rsidR="004D3F47" w:rsidRPr="00FC7025">
        <w:rPr>
          <w:rFonts w:ascii="Arial" w:hAnsi="Arial" w:cs="Arial"/>
          <w:sz w:val="22"/>
          <w:szCs w:val="22"/>
        </w:rPr>
        <w:t xml:space="preserve">Requests </w:t>
      </w:r>
      <w:r>
        <w:rPr>
          <w:rFonts w:ascii="Arial" w:hAnsi="Arial" w:cs="Arial"/>
          <w:sz w:val="22"/>
          <w:szCs w:val="22"/>
        </w:rPr>
        <w:t xml:space="preserve">to borrow material for longer periods or for exhibitions at more than one venue in succession </w:t>
      </w:r>
      <w:r w:rsidR="00E56A89">
        <w:rPr>
          <w:rFonts w:ascii="Arial" w:hAnsi="Arial" w:cs="Arial"/>
          <w:sz w:val="22"/>
          <w:szCs w:val="22"/>
        </w:rPr>
        <w:t xml:space="preserve">(i.e. touring exhibitions) </w:t>
      </w:r>
      <w:r>
        <w:rPr>
          <w:rFonts w:ascii="Arial" w:hAnsi="Arial" w:cs="Arial"/>
          <w:sz w:val="22"/>
          <w:szCs w:val="22"/>
        </w:rPr>
        <w:t xml:space="preserve">will generally not be considered. </w:t>
      </w:r>
    </w:p>
    <w:p w14:paraId="26E390A4" w14:textId="77777777" w:rsidR="00894D7D" w:rsidRPr="00FC7025" w:rsidRDefault="00894D7D" w:rsidP="00894D7D">
      <w:pPr>
        <w:rPr>
          <w:rFonts w:ascii="Arial" w:hAnsi="Arial" w:cs="Arial"/>
          <w:sz w:val="22"/>
          <w:szCs w:val="22"/>
        </w:rPr>
      </w:pPr>
    </w:p>
    <w:p w14:paraId="03309F4D" w14:textId="0F241C1A" w:rsidR="004D3F47" w:rsidRPr="00FC7025" w:rsidRDefault="004D3F47" w:rsidP="005E6611">
      <w:pPr>
        <w:rPr>
          <w:rFonts w:ascii="Arial" w:hAnsi="Arial" w:cs="Arial"/>
          <w:sz w:val="22"/>
          <w:szCs w:val="22"/>
        </w:rPr>
      </w:pPr>
      <w:r w:rsidRPr="00FC7025">
        <w:rPr>
          <w:rFonts w:ascii="Arial" w:hAnsi="Arial" w:cs="Arial"/>
          <w:sz w:val="22"/>
          <w:szCs w:val="22"/>
        </w:rPr>
        <w:t>SOAS reserves the right to cut short the</w:t>
      </w:r>
      <w:r w:rsidR="00385D79" w:rsidRPr="00FC7025">
        <w:rPr>
          <w:rFonts w:ascii="Arial" w:hAnsi="Arial" w:cs="Arial"/>
          <w:sz w:val="22"/>
          <w:szCs w:val="22"/>
        </w:rPr>
        <w:t xml:space="preserve"> loan period </w:t>
      </w:r>
      <w:r w:rsidR="002F4C14" w:rsidRPr="00FC7025">
        <w:rPr>
          <w:rFonts w:ascii="Arial" w:hAnsi="Arial" w:cs="Arial"/>
          <w:sz w:val="22"/>
          <w:szCs w:val="22"/>
        </w:rPr>
        <w:t xml:space="preserve">if </w:t>
      </w:r>
      <w:r w:rsidR="00385D79" w:rsidRPr="00FC7025">
        <w:rPr>
          <w:rFonts w:ascii="Arial" w:hAnsi="Arial" w:cs="Arial"/>
          <w:sz w:val="22"/>
          <w:szCs w:val="22"/>
        </w:rPr>
        <w:t xml:space="preserve">it deems that the </w:t>
      </w:r>
      <w:r w:rsidR="00086232">
        <w:rPr>
          <w:rFonts w:ascii="Arial" w:hAnsi="Arial" w:cs="Arial"/>
          <w:sz w:val="22"/>
          <w:szCs w:val="22"/>
        </w:rPr>
        <w:t>items</w:t>
      </w:r>
      <w:r w:rsidR="002625F5">
        <w:rPr>
          <w:rFonts w:ascii="Arial" w:hAnsi="Arial" w:cs="Arial"/>
          <w:sz w:val="22"/>
          <w:szCs w:val="22"/>
        </w:rPr>
        <w:t xml:space="preserve"> </w:t>
      </w:r>
      <w:r w:rsidRPr="00FC7025">
        <w:rPr>
          <w:rFonts w:ascii="Arial" w:hAnsi="Arial" w:cs="Arial"/>
          <w:sz w:val="22"/>
          <w:szCs w:val="22"/>
        </w:rPr>
        <w:t>are deteriorating in any way, or</w:t>
      </w:r>
      <w:r w:rsidR="00CE6611" w:rsidRPr="00FC7025">
        <w:rPr>
          <w:rFonts w:ascii="Arial" w:hAnsi="Arial" w:cs="Arial"/>
          <w:sz w:val="22"/>
          <w:szCs w:val="22"/>
        </w:rPr>
        <w:t xml:space="preserve"> are at risk of damage or theft, or if the </w:t>
      </w:r>
      <w:r w:rsidR="00BF2A10">
        <w:rPr>
          <w:rFonts w:ascii="Arial" w:hAnsi="Arial" w:cs="Arial"/>
          <w:sz w:val="22"/>
          <w:szCs w:val="22"/>
        </w:rPr>
        <w:t>Borrower</w:t>
      </w:r>
      <w:r w:rsidR="00CE6611" w:rsidRPr="00FC7025">
        <w:rPr>
          <w:rFonts w:ascii="Arial" w:hAnsi="Arial" w:cs="Arial"/>
          <w:sz w:val="22"/>
          <w:szCs w:val="22"/>
        </w:rPr>
        <w:t xml:space="preserve"> otherwise fails to comply with the </w:t>
      </w:r>
      <w:r w:rsidR="005E6611">
        <w:rPr>
          <w:rFonts w:ascii="Arial" w:hAnsi="Arial" w:cs="Arial"/>
          <w:sz w:val="22"/>
          <w:szCs w:val="22"/>
        </w:rPr>
        <w:t>Loan Conditions</w:t>
      </w:r>
      <w:r w:rsidR="00CE6611" w:rsidRPr="00FC7025">
        <w:rPr>
          <w:rFonts w:ascii="Arial" w:hAnsi="Arial" w:cs="Arial"/>
          <w:sz w:val="22"/>
          <w:szCs w:val="22"/>
        </w:rPr>
        <w:t xml:space="preserve"> in accordance with the terms of the Loan Agreement.</w:t>
      </w:r>
    </w:p>
    <w:p w14:paraId="7B5BF787" w14:textId="77777777" w:rsidR="002654C9" w:rsidRPr="00FC7025" w:rsidRDefault="002654C9">
      <w:pPr>
        <w:rPr>
          <w:rFonts w:ascii="Arial" w:hAnsi="Arial" w:cs="Arial"/>
          <w:sz w:val="22"/>
          <w:szCs w:val="22"/>
        </w:rPr>
      </w:pPr>
    </w:p>
    <w:p w14:paraId="1233FCD8" w14:textId="77777777" w:rsidR="00B00ABB" w:rsidRDefault="00B00ABB" w:rsidP="00B00ABB">
      <w:pPr>
        <w:rPr>
          <w:rFonts w:ascii="Arial" w:hAnsi="Arial" w:cs="Arial"/>
          <w:b/>
          <w:sz w:val="22"/>
          <w:szCs w:val="22"/>
        </w:rPr>
      </w:pPr>
      <w:r>
        <w:rPr>
          <w:rFonts w:ascii="Arial" w:hAnsi="Arial" w:cs="Arial"/>
          <w:b/>
          <w:sz w:val="22"/>
          <w:szCs w:val="22"/>
        </w:rPr>
        <w:t>6. Cost of the Loan</w:t>
      </w:r>
    </w:p>
    <w:p w14:paraId="6F77AC2E" w14:textId="77777777" w:rsidR="00B00ABB" w:rsidRDefault="00B00ABB" w:rsidP="00B00ABB">
      <w:pPr>
        <w:rPr>
          <w:rFonts w:ascii="Arial" w:hAnsi="Arial" w:cs="Arial"/>
          <w:b/>
          <w:sz w:val="22"/>
          <w:szCs w:val="22"/>
        </w:rPr>
      </w:pPr>
    </w:p>
    <w:p w14:paraId="5D154603" w14:textId="77777777" w:rsidR="00B333AB" w:rsidRDefault="00B333AB" w:rsidP="00B333AB">
      <w:pPr>
        <w:rPr>
          <w:rFonts w:ascii="Arial" w:hAnsi="Arial" w:cs="Arial"/>
          <w:sz w:val="22"/>
          <w:szCs w:val="22"/>
        </w:rPr>
      </w:pPr>
      <w:r>
        <w:rPr>
          <w:rFonts w:ascii="Arial" w:hAnsi="Arial" w:cs="Arial"/>
          <w:sz w:val="22"/>
          <w:szCs w:val="22"/>
        </w:rPr>
        <w:t xml:space="preserve">The </w:t>
      </w:r>
      <w:r w:rsidR="00BF2A10">
        <w:rPr>
          <w:rFonts w:ascii="Arial" w:hAnsi="Arial" w:cs="Arial"/>
          <w:sz w:val="22"/>
          <w:szCs w:val="22"/>
        </w:rPr>
        <w:t>Borrower</w:t>
      </w:r>
      <w:r>
        <w:rPr>
          <w:rFonts w:ascii="Arial" w:hAnsi="Arial" w:cs="Arial"/>
          <w:sz w:val="22"/>
          <w:szCs w:val="22"/>
        </w:rPr>
        <w:t xml:space="preserve"> </w:t>
      </w:r>
      <w:r w:rsidR="00B03A10">
        <w:rPr>
          <w:rFonts w:ascii="Arial" w:hAnsi="Arial" w:cs="Arial"/>
          <w:sz w:val="22"/>
          <w:szCs w:val="22"/>
        </w:rPr>
        <w:t>agrees to pay all expenses in connection with the loan, as determined by the Library. These expenses include, but are not limited to, the following:</w:t>
      </w:r>
    </w:p>
    <w:p w14:paraId="142BD11C" w14:textId="77777777" w:rsidR="00B03A10" w:rsidRDefault="00B03A10" w:rsidP="00B333AB">
      <w:pPr>
        <w:rPr>
          <w:rFonts w:ascii="Arial" w:hAnsi="Arial" w:cs="Arial"/>
          <w:sz w:val="22"/>
          <w:szCs w:val="22"/>
        </w:rPr>
      </w:pPr>
    </w:p>
    <w:p w14:paraId="7001E7DA" w14:textId="66BBC3EB" w:rsidR="00B03A10" w:rsidRDefault="003011EC" w:rsidP="00894BE1">
      <w:pPr>
        <w:pStyle w:val="ListParagraph"/>
        <w:numPr>
          <w:ilvl w:val="0"/>
          <w:numId w:val="15"/>
        </w:numPr>
        <w:rPr>
          <w:rFonts w:ascii="Arial" w:hAnsi="Arial" w:cs="Arial"/>
          <w:sz w:val="22"/>
          <w:szCs w:val="22"/>
        </w:rPr>
      </w:pPr>
      <w:r>
        <w:rPr>
          <w:rFonts w:ascii="Arial" w:hAnsi="Arial" w:cs="Arial"/>
          <w:sz w:val="22"/>
          <w:szCs w:val="22"/>
        </w:rPr>
        <w:t>c</w:t>
      </w:r>
      <w:r w:rsidR="00B03A10">
        <w:rPr>
          <w:rFonts w:ascii="Arial" w:hAnsi="Arial" w:cs="Arial"/>
          <w:sz w:val="22"/>
          <w:szCs w:val="22"/>
        </w:rPr>
        <w:t>osts o</w:t>
      </w:r>
      <w:r w:rsidR="00894BE1">
        <w:rPr>
          <w:rFonts w:ascii="Arial" w:hAnsi="Arial" w:cs="Arial"/>
          <w:sz w:val="22"/>
          <w:szCs w:val="22"/>
        </w:rPr>
        <w:t>f the conservation or repair</w:t>
      </w:r>
      <w:r w:rsidR="00B03A10">
        <w:rPr>
          <w:rFonts w:ascii="Arial" w:hAnsi="Arial" w:cs="Arial"/>
          <w:sz w:val="22"/>
          <w:szCs w:val="22"/>
        </w:rPr>
        <w:t xml:space="preserve"> where this is deemed necessary for </w:t>
      </w:r>
      <w:r w:rsidR="00E56A89">
        <w:rPr>
          <w:rFonts w:ascii="Arial" w:hAnsi="Arial" w:cs="Arial"/>
          <w:sz w:val="22"/>
          <w:szCs w:val="22"/>
        </w:rPr>
        <w:t xml:space="preserve">the </w:t>
      </w:r>
      <w:r w:rsidR="00086232">
        <w:rPr>
          <w:rFonts w:ascii="Arial" w:hAnsi="Arial" w:cs="Arial"/>
          <w:sz w:val="22"/>
          <w:szCs w:val="22"/>
        </w:rPr>
        <w:t>items</w:t>
      </w:r>
      <w:r w:rsidR="00E56A89">
        <w:rPr>
          <w:rFonts w:ascii="Arial" w:hAnsi="Arial" w:cs="Arial"/>
          <w:sz w:val="22"/>
          <w:szCs w:val="22"/>
        </w:rPr>
        <w:t xml:space="preserve"> to be </w:t>
      </w:r>
      <w:r w:rsidR="0050457A">
        <w:rPr>
          <w:rFonts w:ascii="Arial" w:hAnsi="Arial" w:cs="Arial"/>
          <w:sz w:val="22"/>
          <w:szCs w:val="22"/>
        </w:rPr>
        <w:t xml:space="preserve">safely displayed </w:t>
      </w:r>
    </w:p>
    <w:p w14:paraId="14287761" w14:textId="77777777" w:rsidR="002A4B24" w:rsidRDefault="002A4B24" w:rsidP="00B03A10">
      <w:pPr>
        <w:pStyle w:val="ListParagraph"/>
        <w:numPr>
          <w:ilvl w:val="0"/>
          <w:numId w:val="15"/>
        </w:numPr>
        <w:rPr>
          <w:rFonts w:ascii="Arial" w:hAnsi="Arial" w:cs="Arial"/>
          <w:sz w:val="22"/>
          <w:szCs w:val="22"/>
        </w:rPr>
      </w:pPr>
      <w:r>
        <w:rPr>
          <w:rFonts w:ascii="Arial" w:hAnsi="Arial" w:cs="Arial"/>
          <w:sz w:val="22"/>
          <w:szCs w:val="22"/>
        </w:rPr>
        <w:t>preparation of condition reports</w:t>
      </w:r>
    </w:p>
    <w:p w14:paraId="6F788E57" w14:textId="77777777" w:rsidR="00B03A10" w:rsidRDefault="003011EC" w:rsidP="00894BE1">
      <w:pPr>
        <w:pStyle w:val="ListParagraph"/>
        <w:numPr>
          <w:ilvl w:val="0"/>
          <w:numId w:val="15"/>
        </w:numPr>
        <w:rPr>
          <w:rFonts w:ascii="Arial" w:hAnsi="Arial" w:cs="Arial"/>
          <w:sz w:val="22"/>
          <w:szCs w:val="22"/>
        </w:rPr>
      </w:pPr>
      <w:r>
        <w:rPr>
          <w:rFonts w:ascii="Arial" w:hAnsi="Arial" w:cs="Arial"/>
          <w:sz w:val="22"/>
          <w:szCs w:val="22"/>
        </w:rPr>
        <w:t>i</w:t>
      </w:r>
      <w:r w:rsidR="00B03A10">
        <w:rPr>
          <w:rFonts w:ascii="Arial" w:hAnsi="Arial" w:cs="Arial"/>
          <w:sz w:val="22"/>
          <w:szCs w:val="22"/>
        </w:rPr>
        <w:t xml:space="preserve">ndependent valuation of the </w:t>
      </w:r>
      <w:r w:rsidR="00894BE1">
        <w:rPr>
          <w:rFonts w:ascii="Arial" w:hAnsi="Arial" w:cs="Arial"/>
          <w:sz w:val="22"/>
          <w:szCs w:val="22"/>
        </w:rPr>
        <w:t>items</w:t>
      </w:r>
      <w:r w:rsidR="00B03A10">
        <w:rPr>
          <w:rFonts w:ascii="Arial" w:hAnsi="Arial" w:cs="Arial"/>
          <w:sz w:val="22"/>
          <w:szCs w:val="22"/>
        </w:rPr>
        <w:t xml:space="preserve"> for insurance purposes</w:t>
      </w:r>
    </w:p>
    <w:p w14:paraId="7EF99218" w14:textId="77777777" w:rsidR="00B03A10" w:rsidRDefault="003011EC" w:rsidP="00C0365E">
      <w:pPr>
        <w:pStyle w:val="ListParagraph"/>
        <w:numPr>
          <w:ilvl w:val="0"/>
          <w:numId w:val="15"/>
        </w:numPr>
        <w:rPr>
          <w:rFonts w:ascii="Arial" w:hAnsi="Arial" w:cs="Arial"/>
          <w:sz w:val="22"/>
          <w:szCs w:val="22"/>
        </w:rPr>
      </w:pPr>
      <w:r>
        <w:rPr>
          <w:rFonts w:ascii="Arial" w:hAnsi="Arial" w:cs="Arial"/>
          <w:sz w:val="22"/>
          <w:szCs w:val="22"/>
        </w:rPr>
        <w:t xml:space="preserve">insurance </w:t>
      </w:r>
      <w:r w:rsidR="00C0365E">
        <w:rPr>
          <w:rFonts w:ascii="Arial" w:hAnsi="Arial" w:cs="Arial"/>
          <w:sz w:val="22"/>
          <w:szCs w:val="22"/>
        </w:rPr>
        <w:t xml:space="preserve">of the </w:t>
      </w:r>
      <w:r w:rsidR="00894BE1">
        <w:rPr>
          <w:rFonts w:ascii="Arial" w:hAnsi="Arial" w:cs="Arial"/>
          <w:sz w:val="22"/>
          <w:szCs w:val="22"/>
        </w:rPr>
        <w:t>i</w:t>
      </w:r>
      <w:r w:rsidR="00C0365E">
        <w:rPr>
          <w:rFonts w:ascii="Arial" w:hAnsi="Arial" w:cs="Arial"/>
          <w:sz w:val="22"/>
          <w:szCs w:val="22"/>
        </w:rPr>
        <w:t>tems</w:t>
      </w:r>
      <w:r w:rsidR="00894BE1">
        <w:rPr>
          <w:rFonts w:ascii="Arial" w:hAnsi="Arial" w:cs="Arial"/>
          <w:sz w:val="22"/>
          <w:szCs w:val="22"/>
        </w:rPr>
        <w:t xml:space="preserve"> whilst in transit and on display</w:t>
      </w:r>
      <w:r w:rsidR="00C0365E">
        <w:rPr>
          <w:rFonts w:ascii="Arial" w:hAnsi="Arial" w:cs="Arial"/>
          <w:sz w:val="22"/>
          <w:szCs w:val="22"/>
        </w:rPr>
        <w:t xml:space="preserve"> at the exhibition venue</w:t>
      </w:r>
    </w:p>
    <w:p w14:paraId="4766918A" w14:textId="3FC6159E" w:rsidR="003011EC" w:rsidRDefault="003011EC" w:rsidP="00B03A10">
      <w:pPr>
        <w:pStyle w:val="ListParagraph"/>
        <w:numPr>
          <w:ilvl w:val="0"/>
          <w:numId w:val="15"/>
        </w:numPr>
        <w:rPr>
          <w:rFonts w:ascii="Arial" w:hAnsi="Arial" w:cs="Arial"/>
          <w:sz w:val="22"/>
          <w:szCs w:val="22"/>
        </w:rPr>
      </w:pPr>
      <w:r>
        <w:rPr>
          <w:rFonts w:ascii="Arial" w:hAnsi="Arial" w:cs="Arial"/>
          <w:sz w:val="22"/>
          <w:szCs w:val="22"/>
        </w:rPr>
        <w:t>th</w:t>
      </w:r>
      <w:r w:rsidR="0057681C">
        <w:rPr>
          <w:rFonts w:ascii="Arial" w:hAnsi="Arial" w:cs="Arial"/>
          <w:sz w:val="22"/>
          <w:szCs w:val="22"/>
        </w:rPr>
        <w:t xml:space="preserve">e supply of appropriate </w:t>
      </w:r>
      <w:r>
        <w:rPr>
          <w:rFonts w:ascii="Arial" w:hAnsi="Arial" w:cs="Arial"/>
          <w:sz w:val="22"/>
          <w:szCs w:val="22"/>
        </w:rPr>
        <w:t>supports</w:t>
      </w:r>
      <w:r w:rsidR="0057681C">
        <w:rPr>
          <w:rFonts w:ascii="Arial" w:hAnsi="Arial" w:cs="Arial"/>
          <w:sz w:val="22"/>
          <w:szCs w:val="22"/>
        </w:rPr>
        <w:t xml:space="preserve">, </w:t>
      </w:r>
      <w:r>
        <w:rPr>
          <w:rFonts w:ascii="Arial" w:hAnsi="Arial" w:cs="Arial"/>
          <w:sz w:val="22"/>
          <w:szCs w:val="22"/>
        </w:rPr>
        <w:t>mounts</w:t>
      </w:r>
      <w:r w:rsidR="0057681C">
        <w:rPr>
          <w:rFonts w:ascii="Arial" w:hAnsi="Arial" w:cs="Arial"/>
          <w:sz w:val="22"/>
          <w:szCs w:val="22"/>
        </w:rPr>
        <w:t xml:space="preserve"> or frames for display</w:t>
      </w:r>
    </w:p>
    <w:p w14:paraId="44EA277C" w14:textId="77777777" w:rsidR="003011EC" w:rsidRDefault="002027A6" w:rsidP="00894BE1">
      <w:pPr>
        <w:pStyle w:val="ListParagraph"/>
        <w:numPr>
          <w:ilvl w:val="0"/>
          <w:numId w:val="15"/>
        </w:numPr>
        <w:rPr>
          <w:rFonts w:ascii="Arial" w:hAnsi="Arial" w:cs="Arial"/>
          <w:sz w:val="22"/>
          <w:szCs w:val="22"/>
        </w:rPr>
      </w:pPr>
      <w:r>
        <w:rPr>
          <w:rFonts w:ascii="Arial" w:hAnsi="Arial" w:cs="Arial"/>
          <w:sz w:val="22"/>
          <w:szCs w:val="22"/>
        </w:rPr>
        <w:t xml:space="preserve">all costs associated with the </w:t>
      </w:r>
      <w:r w:rsidR="002A4B24">
        <w:rPr>
          <w:rFonts w:ascii="Arial" w:hAnsi="Arial" w:cs="Arial"/>
          <w:sz w:val="22"/>
          <w:szCs w:val="22"/>
        </w:rPr>
        <w:t xml:space="preserve">packing and </w:t>
      </w:r>
      <w:r w:rsidR="003011EC">
        <w:rPr>
          <w:rFonts w:ascii="Arial" w:hAnsi="Arial" w:cs="Arial"/>
          <w:sz w:val="22"/>
          <w:szCs w:val="22"/>
        </w:rPr>
        <w:t xml:space="preserve">transport of the </w:t>
      </w:r>
      <w:r w:rsidR="00894BE1">
        <w:rPr>
          <w:rFonts w:ascii="Arial" w:hAnsi="Arial" w:cs="Arial"/>
          <w:sz w:val="22"/>
          <w:szCs w:val="22"/>
        </w:rPr>
        <w:t>items</w:t>
      </w:r>
      <w:r>
        <w:rPr>
          <w:rFonts w:ascii="Arial" w:hAnsi="Arial" w:cs="Arial"/>
          <w:sz w:val="22"/>
          <w:szCs w:val="22"/>
        </w:rPr>
        <w:t xml:space="preserve">, including agents’ fees, </w:t>
      </w:r>
      <w:r w:rsidR="003011EC">
        <w:rPr>
          <w:rFonts w:ascii="Arial" w:hAnsi="Arial" w:cs="Arial"/>
          <w:sz w:val="22"/>
          <w:szCs w:val="22"/>
        </w:rPr>
        <w:t>vehicle hire and hire of packing cases</w:t>
      </w:r>
      <w:r w:rsidR="002A4B24">
        <w:rPr>
          <w:rFonts w:ascii="Arial" w:hAnsi="Arial" w:cs="Arial"/>
          <w:sz w:val="22"/>
          <w:szCs w:val="22"/>
        </w:rPr>
        <w:t xml:space="preserve">, </w:t>
      </w:r>
      <w:r w:rsidR="00C83213">
        <w:rPr>
          <w:rFonts w:ascii="Arial" w:hAnsi="Arial" w:cs="Arial"/>
          <w:sz w:val="22"/>
          <w:szCs w:val="22"/>
        </w:rPr>
        <w:t xml:space="preserve">and </w:t>
      </w:r>
      <w:r w:rsidR="002A4B24">
        <w:rPr>
          <w:rFonts w:ascii="Arial" w:hAnsi="Arial" w:cs="Arial"/>
          <w:sz w:val="22"/>
          <w:szCs w:val="22"/>
        </w:rPr>
        <w:t>provision of packing materials</w:t>
      </w:r>
    </w:p>
    <w:p w14:paraId="65F99D68" w14:textId="77777777" w:rsidR="003011EC" w:rsidRDefault="003011EC" w:rsidP="002027A6">
      <w:pPr>
        <w:pStyle w:val="ListParagraph"/>
        <w:numPr>
          <w:ilvl w:val="0"/>
          <w:numId w:val="15"/>
        </w:numPr>
        <w:rPr>
          <w:rFonts w:ascii="Arial" w:hAnsi="Arial" w:cs="Arial"/>
          <w:sz w:val="22"/>
          <w:szCs w:val="22"/>
        </w:rPr>
      </w:pPr>
      <w:r>
        <w:rPr>
          <w:rFonts w:ascii="Arial" w:hAnsi="Arial" w:cs="Arial"/>
          <w:sz w:val="22"/>
          <w:szCs w:val="22"/>
        </w:rPr>
        <w:t xml:space="preserve">travel, accommodation and </w:t>
      </w:r>
      <w:r w:rsidR="002027A6">
        <w:rPr>
          <w:rFonts w:ascii="Arial" w:hAnsi="Arial" w:cs="Arial"/>
          <w:sz w:val="22"/>
          <w:szCs w:val="22"/>
        </w:rPr>
        <w:t xml:space="preserve">personal expenses </w:t>
      </w:r>
      <w:r>
        <w:rPr>
          <w:rFonts w:ascii="Arial" w:hAnsi="Arial" w:cs="Arial"/>
          <w:sz w:val="22"/>
          <w:szCs w:val="22"/>
        </w:rPr>
        <w:t xml:space="preserve">for the Library’s courier(s) at an agreed </w:t>
      </w:r>
      <w:r w:rsidR="002027A6">
        <w:rPr>
          <w:rFonts w:ascii="Arial" w:hAnsi="Arial" w:cs="Arial"/>
          <w:sz w:val="22"/>
          <w:szCs w:val="22"/>
        </w:rPr>
        <w:t xml:space="preserve">daily </w:t>
      </w:r>
      <w:r>
        <w:rPr>
          <w:rFonts w:ascii="Arial" w:hAnsi="Arial" w:cs="Arial"/>
          <w:sz w:val="22"/>
          <w:szCs w:val="22"/>
        </w:rPr>
        <w:t>rate</w:t>
      </w:r>
    </w:p>
    <w:p w14:paraId="3418850F" w14:textId="2F8C614B" w:rsidR="003011EC" w:rsidRDefault="002A4B24" w:rsidP="0024713E">
      <w:pPr>
        <w:pStyle w:val="ListParagraph"/>
        <w:numPr>
          <w:ilvl w:val="0"/>
          <w:numId w:val="15"/>
        </w:numPr>
        <w:rPr>
          <w:rFonts w:ascii="Arial" w:hAnsi="Arial" w:cs="Arial"/>
          <w:sz w:val="22"/>
          <w:szCs w:val="22"/>
        </w:rPr>
      </w:pPr>
      <w:r>
        <w:rPr>
          <w:rFonts w:ascii="Arial" w:hAnsi="Arial" w:cs="Arial"/>
          <w:sz w:val="22"/>
          <w:szCs w:val="22"/>
        </w:rPr>
        <w:t xml:space="preserve">photography, </w:t>
      </w:r>
      <w:r w:rsidR="0057681C">
        <w:rPr>
          <w:rFonts w:ascii="Arial" w:hAnsi="Arial" w:cs="Arial"/>
          <w:sz w:val="22"/>
          <w:szCs w:val="22"/>
        </w:rPr>
        <w:t xml:space="preserve">digital </w:t>
      </w:r>
      <w:r>
        <w:rPr>
          <w:rFonts w:ascii="Arial" w:hAnsi="Arial" w:cs="Arial"/>
          <w:sz w:val="22"/>
          <w:szCs w:val="22"/>
        </w:rPr>
        <w:t xml:space="preserve">scanning or other </w:t>
      </w:r>
      <w:r w:rsidR="003011EC">
        <w:rPr>
          <w:rFonts w:ascii="Arial" w:hAnsi="Arial" w:cs="Arial"/>
          <w:sz w:val="22"/>
          <w:szCs w:val="22"/>
        </w:rPr>
        <w:t xml:space="preserve">reproductions of the </w:t>
      </w:r>
      <w:r w:rsidR="0024713E">
        <w:rPr>
          <w:rFonts w:ascii="Arial" w:hAnsi="Arial" w:cs="Arial"/>
          <w:sz w:val="22"/>
          <w:szCs w:val="22"/>
        </w:rPr>
        <w:t>items</w:t>
      </w:r>
      <w:r w:rsidR="003011EC">
        <w:rPr>
          <w:rFonts w:ascii="Arial" w:hAnsi="Arial" w:cs="Arial"/>
          <w:sz w:val="22"/>
          <w:szCs w:val="22"/>
        </w:rPr>
        <w:t xml:space="preserve"> made by the Library </w:t>
      </w:r>
      <w:r w:rsidR="0057681C">
        <w:rPr>
          <w:rFonts w:ascii="Arial" w:hAnsi="Arial" w:cs="Arial"/>
          <w:sz w:val="22"/>
          <w:szCs w:val="22"/>
        </w:rPr>
        <w:t xml:space="preserve">or by the Borrower for </w:t>
      </w:r>
      <w:r w:rsidR="005E6611">
        <w:rPr>
          <w:rFonts w:ascii="Arial" w:hAnsi="Arial" w:cs="Arial"/>
          <w:sz w:val="22"/>
          <w:szCs w:val="22"/>
        </w:rPr>
        <w:t>purposes</w:t>
      </w:r>
      <w:r>
        <w:rPr>
          <w:rFonts w:ascii="Arial" w:hAnsi="Arial" w:cs="Arial"/>
          <w:sz w:val="22"/>
          <w:szCs w:val="22"/>
        </w:rPr>
        <w:t xml:space="preserve"> in connection with the loan</w:t>
      </w:r>
    </w:p>
    <w:p w14:paraId="2BB567F8" w14:textId="77777777" w:rsidR="003011EC" w:rsidRDefault="003011EC" w:rsidP="00B03A10">
      <w:pPr>
        <w:pStyle w:val="ListParagraph"/>
        <w:numPr>
          <w:ilvl w:val="0"/>
          <w:numId w:val="15"/>
        </w:numPr>
        <w:rPr>
          <w:rFonts w:ascii="Arial" w:hAnsi="Arial" w:cs="Arial"/>
          <w:sz w:val="22"/>
          <w:szCs w:val="22"/>
        </w:rPr>
      </w:pPr>
      <w:r>
        <w:rPr>
          <w:rFonts w:ascii="Arial" w:hAnsi="Arial" w:cs="Arial"/>
          <w:sz w:val="22"/>
          <w:szCs w:val="22"/>
        </w:rPr>
        <w:t xml:space="preserve">other costs </w:t>
      </w:r>
      <w:r w:rsidR="00C83213">
        <w:rPr>
          <w:rFonts w:ascii="Arial" w:hAnsi="Arial" w:cs="Arial"/>
          <w:sz w:val="22"/>
          <w:szCs w:val="22"/>
        </w:rPr>
        <w:t>incurred by the loan</w:t>
      </w:r>
      <w:r>
        <w:rPr>
          <w:rFonts w:ascii="Arial" w:hAnsi="Arial" w:cs="Arial"/>
          <w:sz w:val="22"/>
          <w:szCs w:val="22"/>
        </w:rPr>
        <w:t>, as determined by the Library</w:t>
      </w:r>
    </w:p>
    <w:p w14:paraId="69624E90" w14:textId="77777777" w:rsidR="003011EC" w:rsidRDefault="003011EC" w:rsidP="003011EC">
      <w:pPr>
        <w:rPr>
          <w:rFonts w:ascii="Arial" w:hAnsi="Arial" w:cs="Arial"/>
          <w:sz w:val="22"/>
          <w:szCs w:val="22"/>
        </w:rPr>
      </w:pPr>
    </w:p>
    <w:p w14:paraId="7B6CD05D" w14:textId="77777777" w:rsidR="003011EC" w:rsidRPr="0054439D" w:rsidRDefault="003011EC" w:rsidP="00BD1045">
      <w:pPr>
        <w:rPr>
          <w:rFonts w:ascii="Arial" w:hAnsi="Arial" w:cs="Arial"/>
          <w:sz w:val="22"/>
          <w:szCs w:val="22"/>
        </w:rPr>
      </w:pPr>
      <w:r>
        <w:rPr>
          <w:rFonts w:ascii="Arial" w:hAnsi="Arial" w:cs="Arial"/>
          <w:sz w:val="22"/>
          <w:szCs w:val="22"/>
        </w:rPr>
        <w:lastRenderedPageBreak/>
        <w:t xml:space="preserve">All </w:t>
      </w:r>
      <w:r w:rsidR="00BD1045">
        <w:rPr>
          <w:rFonts w:ascii="Arial" w:hAnsi="Arial" w:cs="Arial"/>
          <w:sz w:val="22"/>
          <w:szCs w:val="22"/>
        </w:rPr>
        <w:t xml:space="preserve">costs </w:t>
      </w:r>
      <w:r w:rsidR="0054439D">
        <w:rPr>
          <w:rFonts w:ascii="Arial" w:hAnsi="Arial" w:cs="Arial"/>
          <w:sz w:val="22"/>
          <w:szCs w:val="22"/>
        </w:rPr>
        <w:t>w</w:t>
      </w:r>
      <w:r>
        <w:rPr>
          <w:rFonts w:ascii="Arial" w:hAnsi="Arial" w:cs="Arial"/>
          <w:sz w:val="22"/>
          <w:szCs w:val="22"/>
        </w:rPr>
        <w:t xml:space="preserve">ill be payable by the </w:t>
      </w:r>
      <w:r w:rsidR="00BF2A10">
        <w:rPr>
          <w:rFonts w:ascii="Arial" w:hAnsi="Arial" w:cs="Arial"/>
          <w:sz w:val="22"/>
          <w:szCs w:val="22"/>
        </w:rPr>
        <w:t>Borrower</w:t>
      </w:r>
      <w:r>
        <w:rPr>
          <w:rFonts w:ascii="Arial" w:hAnsi="Arial" w:cs="Arial"/>
          <w:sz w:val="22"/>
          <w:szCs w:val="22"/>
        </w:rPr>
        <w:t xml:space="preserve">, </w:t>
      </w:r>
      <w:r w:rsidRPr="003011EC">
        <w:rPr>
          <w:rFonts w:ascii="Arial" w:hAnsi="Arial" w:cs="Arial"/>
          <w:b/>
          <w:bCs/>
          <w:sz w:val="22"/>
          <w:szCs w:val="22"/>
        </w:rPr>
        <w:t>even if the application is later withdrawn or the loan refused.</w:t>
      </w:r>
      <w:r w:rsidR="0054439D">
        <w:rPr>
          <w:rFonts w:ascii="Arial" w:hAnsi="Arial" w:cs="Arial"/>
          <w:b/>
          <w:bCs/>
          <w:sz w:val="22"/>
          <w:szCs w:val="22"/>
        </w:rPr>
        <w:t xml:space="preserve"> </w:t>
      </w:r>
    </w:p>
    <w:p w14:paraId="188268C3" w14:textId="77777777" w:rsidR="00B333AB" w:rsidRDefault="00B333AB" w:rsidP="00B333AB">
      <w:pPr>
        <w:rPr>
          <w:rFonts w:ascii="Arial" w:hAnsi="Arial" w:cs="Arial"/>
          <w:sz w:val="22"/>
          <w:szCs w:val="22"/>
        </w:rPr>
      </w:pPr>
    </w:p>
    <w:p w14:paraId="5DF9C6BF" w14:textId="5CA571F5" w:rsidR="002A4B24" w:rsidRPr="00FC7025" w:rsidRDefault="002A4B24" w:rsidP="00C83213">
      <w:pPr>
        <w:rPr>
          <w:rFonts w:ascii="Arial" w:hAnsi="Arial" w:cs="Arial"/>
          <w:sz w:val="22"/>
          <w:szCs w:val="22"/>
        </w:rPr>
      </w:pPr>
      <w:r>
        <w:rPr>
          <w:rFonts w:ascii="Arial" w:hAnsi="Arial" w:cs="Arial"/>
          <w:sz w:val="22"/>
          <w:szCs w:val="22"/>
        </w:rPr>
        <w:t xml:space="preserve">The Library will send the </w:t>
      </w:r>
      <w:r w:rsidR="00BF2A10">
        <w:rPr>
          <w:rFonts w:ascii="Arial" w:hAnsi="Arial" w:cs="Arial"/>
          <w:sz w:val="22"/>
          <w:szCs w:val="22"/>
        </w:rPr>
        <w:t>Borrower</w:t>
      </w:r>
      <w:r w:rsidR="00C83213">
        <w:rPr>
          <w:rFonts w:ascii="Arial" w:hAnsi="Arial" w:cs="Arial"/>
          <w:sz w:val="22"/>
          <w:szCs w:val="22"/>
        </w:rPr>
        <w:t xml:space="preserve"> </w:t>
      </w:r>
      <w:r>
        <w:rPr>
          <w:rFonts w:ascii="Arial" w:hAnsi="Arial" w:cs="Arial"/>
          <w:sz w:val="22"/>
          <w:szCs w:val="22"/>
        </w:rPr>
        <w:t>estimate</w:t>
      </w:r>
      <w:r w:rsidR="00C83213">
        <w:rPr>
          <w:rFonts w:ascii="Arial" w:hAnsi="Arial" w:cs="Arial"/>
          <w:sz w:val="22"/>
          <w:szCs w:val="22"/>
        </w:rPr>
        <w:t>s</w:t>
      </w:r>
      <w:r>
        <w:rPr>
          <w:rFonts w:ascii="Arial" w:hAnsi="Arial" w:cs="Arial"/>
          <w:sz w:val="22"/>
          <w:szCs w:val="22"/>
        </w:rPr>
        <w:t xml:space="preserve"> of costs </w:t>
      </w:r>
      <w:r w:rsidR="00C83213">
        <w:rPr>
          <w:rFonts w:ascii="Arial" w:hAnsi="Arial" w:cs="Arial"/>
          <w:sz w:val="22"/>
          <w:szCs w:val="22"/>
        </w:rPr>
        <w:t xml:space="preserve">before any work is undertaken in </w:t>
      </w:r>
      <w:r w:rsidR="0057681C">
        <w:rPr>
          <w:rFonts w:ascii="Arial" w:hAnsi="Arial" w:cs="Arial"/>
          <w:sz w:val="22"/>
          <w:szCs w:val="22"/>
        </w:rPr>
        <w:t>connection with</w:t>
      </w:r>
      <w:r w:rsidR="00C83213">
        <w:rPr>
          <w:rFonts w:ascii="Arial" w:hAnsi="Arial" w:cs="Arial"/>
          <w:sz w:val="22"/>
          <w:szCs w:val="22"/>
        </w:rPr>
        <w:t xml:space="preserve"> the loan</w:t>
      </w:r>
      <w:r>
        <w:rPr>
          <w:rFonts w:ascii="Arial" w:hAnsi="Arial" w:cs="Arial"/>
          <w:sz w:val="22"/>
          <w:szCs w:val="22"/>
        </w:rPr>
        <w:t xml:space="preserve">. </w:t>
      </w:r>
      <w:r w:rsidR="00744A20">
        <w:rPr>
          <w:rFonts w:ascii="Arial" w:hAnsi="Arial" w:cs="Arial"/>
          <w:sz w:val="22"/>
          <w:szCs w:val="22"/>
        </w:rPr>
        <w:t xml:space="preserve">The </w:t>
      </w:r>
      <w:r w:rsidR="00BF2A10">
        <w:rPr>
          <w:rFonts w:ascii="Arial" w:hAnsi="Arial" w:cs="Arial"/>
          <w:sz w:val="22"/>
          <w:szCs w:val="22"/>
        </w:rPr>
        <w:t>Borrower</w:t>
      </w:r>
      <w:r w:rsidR="00744A20">
        <w:rPr>
          <w:rFonts w:ascii="Arial" w:hAnsi="Arial" w:cs="Arial"/>
          <w:sz w:val="22"/>
          <w:szCs w:val="22"/>
        </w:rPr>
        <w:t xml:space="preserve"> will </w:t>
      </w:r>
      <w:r w:rsidR="00C83213">
        <w:rPr>
          <w:rFonts w:ascii="Arial" w:hAnsi="Arial" w:cs="Arial"/>
          <w:sz w:val="22"/>
          <w:szCs w:val="22"/>
        </w:rPr>
        <w:t xml:space="preserve">normally be invoiced direct </w:t>
      </w:r>
      <w:r w:rsidR="00744A20">
        <w:rPr>
          <w:rFonts w:ascii="Arial" w:hAnsi="Arial" w:cs="Arial"/>
          <w:sz w:val="22"/>
          <w:szCs w:val="22"/>
        </w:rPr>
        <w:t xml:space="preserve">by the Library’s agents or sub-contractors. Invoices must be paid within 30 days unless otherwise specified. In the event that the Library makes a payment in connection with the loan, the Library will invoice the </w:t>
      </w:r>
      <w:r w:rsidR="00BF2A10">
        <w:rPr>
          <w:rFonts w:ascii="Arial" w:hAnsi="Arial" w:cs="Arial"/>
          <w:sz w:val="22"/>
          <w:szCs w:val="22"/>
        </w:rPr>
        <w:t>Borrower</w:t>
      </w:r>
      <w:r w:rsidR="00744A20">
        <w:rPr>
          <w:rFonts w:ascii="Arial" w:hAnsi="Arial" w:cs="Arial"/>
          <w:sz w:val="22"/>
          <w:szCs w:val="22"/>
        </w:rPr>
        <w:t xml:space="preserve"> to reclaim these costs </w:t>
      </w:r>
      <w:r w:rsidR="00C83213">
        <w:rPr>
          <w:rFonts w:ascii="Arial" w:hAnsi="Arial" w:cs="Arial"/>
          <w:sz w:val="22"/>
          <w:szCs w:val="22"/>
        </w:rPr>
        <w:t xml:space="preserve">at the earliest opportunity and </w:t>
      </w:r>
      <w:r w:rsidR="00744A20">
        <w:rPr>
          <w:rFonts w:ascii="Arial" w:hAnsi="Arial" w:cs="Arial"/>
          <w:sz w:val="22"/>
          <w:szCs w:val="22"/>
        </w:rPr>
        <w:t>before the end of the loan period.</w:t>
      </w:r>
    </w:p>
    <w:p w14:paraId="0E1BAE94" w14:textId="77777777" w:rsidR="00C83213" w:rsidRDefault="00C83213" w:rsidP="00B00ABB">
      <w:pPr>
        <w:rPr>
          <w:rFonts w:ascii="Arial" w:hAnsi="Arial" w:cs="Arial"/>
          <w:bCs/>
          <w:sz w:val="22"/>
          <w:szCs w:val="22"/>
        </w:rPr>
      </w:pPr>
    </w:p>
    <w:p w14:paraId="57051B10" w14:textId="77777777" w:rsidR="00C247AF" w:rsidRPr="00FC7025" w:rsidRDefault="008D5BB2" w:rsidP="00961E11">
      <w:pPr>
        <w:widowControl/>
        <w:jc w:val="left"/>
        <w:rPr>
          <w:rFonts w:ascii="Arial" w:hAnsi="Arial" w:cs="Arial"/>
          <w:b/>
          <w:bCs/>
          <w:sz w:val="22"/>
          <w:szCs w:val="22"/>
        </w:rPr>
      </w:pPr>
      <w:r>
        <w:rPr>
          <w:rFonts w:ascii="Arial" w:hAnsi="Arial" w:cs="Arial"/>
          <w:b/>
          <w:bCs/>
          <w:sz w:val="22"/>
          <w:szCs w:val="22"/>
        </w:rPr>
        <w:t>7</w:t>
      </w:r>
      <w:r w:rsidR="006429D5" w:rsidRPr="00FC7025">
        <w:rPr>
          <w:rFonts w:ascii="Arial" w:hAnsi="Arial" w:cs="Arial"/>
          <w:b/>
          <w:bCs/>
          <w:sz w:val="22"/>
          <w:szCs w:val="22"/>
        </w:rPr>
        <w:t xml:space="preserve">. </w:t>
      </w:r>
      <w:r w:rsidR="00961E11">
        <w:rPr>
          <w:rFonts w:ascii="Arial" w:hAnsi="Arial" w:cs="Arial"/>
          <w:b/>
          <w:bCs/>
          <w:sz w:val="22"/>
          <w:szCs w:val="22"/>
        </w:rPr>
        <w:t>Loan Conditions</w:t>
      </w:r>
      <w:r w:rsidR="006E5136" w:rsidRPr="00FC7025">
        <w:rPr>
          <w:rFonts w:ascii="Arial" w:hAnsi="Arial" w:cs="Arial"/>
          <w:b/>
          <w:bCs/>
          <w:sz w:val="22"/>
          <w:szCs w:val="22"/>
        </w:rPr>
        <w:t xml:space="preserve"> </w:t>
      </w:r>
    </w:p>
    <w:p w14:paraId="79EC1099" w14:textId="77777777" w:rsidR="00B34AA4" w:rsidRPr="00FC7025" w:rsidRDefault="00B34AA4">
      <w:pPr>
        <w:rPr>
          <w:rFonts w:ascii="Arial" w:hAnsi="Arial" w:cs="Arial"/>
          <w:sz w:val="22"/>
          <w:szCs w:val="22"/>
        </w:rPr>
      </w:pPr>
    </w:p>
    <w:p w14:paraId="7045AAFA" w14:textId="77777777" w:rsidR="00C247AF" w:rsidRPr="00FC7025" w:rsidRDefault="008D5BB2" w:rsidP="00C247AF">
      <w:pPr>
        <w:rPr>
          <w:rFonts w:ascii="Arial" w:hAnsi="Arial" w:cs="Arial"/>
          <w:b/>
          <w:sz w:val="22"/>
          <w:szCs w:val="22"/>
        </w:rPr>
      </w:pPr>
      <w:r>
        <w:rPr>
          <w:rFonts w:ascii="Arial" w:hAnsi="Arial" w:cs="Arial"/>
          <w:b/>
          <w:sz w:val="22"/>
          <w:szCs w:val="22"/>
        </w:rPr>
        <w:t>7</w:t>
      </w:r>
      <w:r w:rsidR="006429D5" w:rsidRPr="00FC7025">
        <w:rPr>
          <w:rFonts w:ascii="Arial" w:hAnsi="Arial" w:cs="Arial"/>
          <w:b/>
          <w:sz w:val="22"/>
          <w:szCs w:val="22"/>
        </w:rPr>
        <w:t xml:space="preserve">.1 </w:t>
      </w:r>
      <w:r w:rsidR="007D7436">
        <w:rPr>
          <w:rFonts w:ascii="Arial" w:hAnsi="Arial" w:cs="Arial"/>
          <w:b/>
          <w:sz w:val="22"/>
          <w:szCs w:val="22"/>
        </w:rPr>
        <w:t>Compliance with international ethical standards</w:t>
      </w:r>
    </w:p>
    <w:p w14:paraId="3BBD1A27" w14:textId="77777777" w:rsidR="008D5BB2" w:rsidRDefault="008D5BB2" w:rsidP="008D5BB2">
      <w:pPr>
        <w:rPr>
          <w:rFonts w:ascii="Arial" w:hAnsi="Arial" w:cs="Arial"/>
          <w:sz w:val="22"/>
          <w:szCs w:val="22"/>
        </w:rPr>
      </w:pPr>
    </w:p>
    <w:p w14:paraId="60A12235" w14:textId="38AF1FD9" w:rsidR="007D7436" w:rsidRPr="007D7436" w:rsidRDefault="007D7436" w:rsidP="0000259F">
      <w:pPr>
        <w:rPr>
          <w:rFonts w:ascii="Arial" w:hAnsi="Arial" w:cs="Arial"/>
          <w:sz w:val="22"/>
          <w:szCs w:val="22"/>
        </w:rPr>
      </w:pPr>
      <w:r w:rsidRPr="007D7436">
        <w:rPr>
          <w:rFonts w:ascii="Arial" w:hAnsi="Arial" w:cs="Arial"/>
          <w:sz w:val="22"/>
          <w:szCs w:val="22"/>
        </w:rPr>
        <w:t xml:space="preserve">The Borrower </w:t>
      </w:r>
      <w:r w:rsidR="0000259F">
        <w:rPr>
          <w:rFonts w:ascii="Arial" w:hAnsi="Arial" w:cs="Arial"/>
          <w:sz w:val="22"/>
          <w:szCs w:val="22"/>
        </w:rPr>
        <w:t xml:space="preserve">will be asked to </w:t>
      </w:r>
      <w:r w:rsidR="00FD4F1C">
        <w:rPr>
          <w:rFonts w:ascii="Arial" w:hAnsi="Arial" w:cs="Arial"/>
          <w:sz w:val="22"/>
          <w:szCs w:val="22"/>
        </w:rPr>
        <w:t xml:space="preserve">declare </w:t>
      </w:r>
      <w:r w:rsidRPr="007D7436">
        <w:rPr>
          <w:rFonts w:ascii="Arial" w:hAnsi="Arial" w:cs="Arial"/>
          <w:sz w:val="22"/>
          <w:szCs w:val="22"/>
        </w:rPr>
        <w:t xml:space="preserve">that no </w:t>
      </w:r>
      <w:r w:rsidR="003C515D">
        <w:rPr>
          <w:rFonts w:ascii="Arial" w:hAnsi="Arial" w:cs="Arial"/>
          <w:sz w:val="22"/>
          <w:szCs w:val="22"/>
        </w:rPr>
        <w:t>item in its collections or the e</w:t>
      </w:r>
      <w:r w:rsidRPr="007D7436">
        <w:rPr>
          <w:rFonts w:ascii="Arial" w:hAnsi="Arial" w:cs="Arial"/>
          <w:sz w:val="22"/>
          <w:szCs w:val="22"/>
        </w:rPr>
        <w:t xml:space="preserve">xhibition, or the manner in which, the </w:t>
      </w:r>
      <w:r w:rsidR="003C515D">
        <w:rPr>
          <w:rFonts w:ascii="Arial" w:hAnsi="Arial" w:cs="Arial"/>
          <w:sz w:val="22"/>
          <w:szCs w:val="22"/>
        </w:rPr>
        <w:t>items</w:t>
      </w:r>
      <w:r w:rsidRPr="007D7436">
        <w:rPr>
          <w:rFonts w:ascii="Arial" w:hAnsi="Arial" w:cs="Arial"/>
          <w:sz w:val="22"/>
          <w:szCs w:val="22"/>
        </w:rPr>
        <w:t xml:space="preserve"> are to be displayed, contravenes the International Council of Museums Code of Ethics. The </w:t>
      </w:r>
      <w:r w:rsidR="003C515D">
        <w:rPr>
          <w:rFonts w:ascii="Arial" w:hAnsi="Arial" w:cs="Arial"/>
          <w:sz w:val="22"/>
          <w:szCs w:val="22"/>
        </w:rPr>
        <w:t>Library</w:t>
      </w:r>
      <w:r w:rsidRPr="007D7436">
        <w:rPr>
          <w:rFonts w:ascii="Arial" w:hAnsi="Arial" w:cs="Arial"/>
          <w:sz w:val="22"/>
          <w:szCs w:val="22"/>
        </w:rPr>
        <w:t xml:space="preserve"> reserves the right to terminate at its discretion and without notice, without cost, and without prejudice to itself corporately or individually any loan to any exhibition where the Borrower has inadvertently, deliberately or otherwise failed to disclose the provenance or lack of provenance of material to be exhibited alongside the </w:t>
      </w:r>
      <w:r w:rsidR="003C515D">
        <w:rPr>
          <w:rFonts w:ascii="Arial" w:hAnsi="Arial" w:cs="Arial"/>
          <w:sz w:val="22"/>
          <w:szCs w:val="22"/>
        </w:rPr>
        <w:t>items</w:t>
      </w:r>
      <w:r w:rsidRPr="007D7436">
        <w:rPr>
          <w:rFonts w:ascii="Arial" w:hAnsi="Arial" w:cs="Arial"/>
          <w:sz w:val="22"/>
          <w:szCs w:val="22"/>
        </w:rPr>
        <w:t>, or where the Borrower has acted so as to further or support the trade in illicit cultural property.</w:t>
      </w:r>
    </w:p>
    <w:p w14:paraId="20AA3581" w14:textId="77777777" w:rsidR="003C77B3" w:rsidRDefault="003C77B3" w:rsidP="00080CA1">
      <w:pPr>
        <w:rPr>
          <w:rFonts w:ascii="Arial" w:hAnsi="Arial" w:cs="Arial"/>
          <w:b/>
          <w:sz w:val="22"/>
          <w:szCs w:val="22"/>
        </w:rPr>
      </w:pPr>
    </w:p>
    <w:p w14:paraId="3CD35F12" w14:textId="77777777" w:rsidR="00FC5CAA" w:rsidRPr="00FC7025" w:rsidRDefault="008D5BB2" w:rsidP="00FC5CAA">
      <w:pPr>
        <w:rPr>
          <w:rFonts w:ascii="Arial" w:hAnsi="Arial" w:cs="Arial"/>
          <w:b/>
          <w:bCs/>
          <w:sz w:val="22"/>
          <w:szCs w:val="22"/>
        </w:rPr>
      </w:pPr>
      <w:r>
        <w:rPr>
          <w:rFonts w:ascii="Arial" w:hAnsi="Arial" w:cs="Arial"/>
          <w:b/>
          <w:bCs/>
          <w:sz w:val="22"/>
          <w:szCs w:val="22"/>
        </w:rPr>
        <w:t>7.2</w:t>
      </w:r>
      <w:r w:rsidR="00FC5CAA" w:rsidRPr="00FC7025">
        <w:rPr>
          <w:rFonts w:ascii="Arial" w:hAnsi="Arial" w:cs="Arial"/>
          <w:b/>
          <w:bCs/>
          <w:sz w:val="22"/>
          <w:szCs w:val="22"/>
        </w:rPr>
        <w:t xml:space="preserve"> </w:t>
      </w:r>
      <w:r w:rsidR="00EB7AD0" w:rsidRPr="00FC7025">
        <w:rPr>
          <w:rFonts w:ascii="Arial" w:hAnsi="Arial" w:cs="Arial"/>
          <w:b/>
          <w:bCs/>
          <w:sz w:val="22"/>
          <w:szCs w:val="22"/>
        </w:rPr>
        <w:t>Insurance</w:t>
      </w:r>
    </w:p>
    <w:p w14:paraId="13F2FAC7" w14:textId="77777777" w:rsidR="00FC5CAA" w:rsidRPr="00FC7025" w:rsidRDefault="00FC5CAA" w:rsidP="00FC5CAA">
      <w:pPr>
        <w:rPr>
          <w:rFonts w:ascii="Arial" w:hAnsi="Arial" w:cs="Arial"/>
          <w:b/>
          <w:bCs/>
          <w:sz w:val="22"/>
          <w:szCs w:val="22"/>
        </w:rPr>
      </w:pPr>
    </w:p>
    <w:p w14:paraId="4994F66B" w14:textId="2B2A0C5F" w:rsidR="00C14AB5" w:rsidRPr="001077A5" w:rsidRDefault="00C14AB5" w:rsidP="00257555">
      <w:pPr>
        <w:rPr>
          <w:rFonts w:ascii="Arial" w:hAnsi="Arial" w:cs="Arial"/>
          <w:sz w:val="22"/>
          <w:szCs w:val="22"/>
        </w:rPr>
      </w:pPr>
      <w:r w:rsidRPr="001077A5">
        <w:rPr>
          <w:rFonts w:ascii="Arial" w:hAnsi="Arial" w:cs="Arial"/>
          <w:sz w:val="22"/>
          <w:szCs w:val="22"/>
        </w:rPr>
        <w:t xml:space="preserve">The Library will value the material and insure it against </w:t>
      </w:r>
      <w:r w:rsidRPr="001077A5">
        <w:rPr>
          <w:rFonts w:ascii="Arial" w:hAnsi="Arial" w:cs="Arial"/>
          <w:i/>
          <w:iCs/>
          <w:sz w:val="22"/>
          <w:szCs w:val="22"/>
        </w:rPr>
        <w:t>all risks</w:t>
      </w:r>
      <w:r w:rsidRPr="001077A5">
        <w:rPr>
          <w:rFonts w:ascii="Arial" w:hAnsi="Arial" w:cs="Arial"/>
          <w:sz w:val="22"/>
          <w:szCs w:val="22"/>
        </w:rPr>
        <w:t xml:space="preserve"> from the time that it leaves the Library until its return (</w:t>
      </w:r>
      <w:r w:rsidRPr="001077A5">
        <w:rPr>
          <w:rFonts w:ascii="Arial" w:hAnsi="Arial" w:cs="Arial"/>
          <w:i/>
          <w:iCs/>
          <w:sz w:val="22"/>
          <w:szCs w:val="22"/>
        </w:rPr>
        <w:t>nail-to-nail</w:t>
      </w:r>
      <w:r w:rsidRPr="001077A5">
        <w:rPr>
          <w:rFonts w:ascii="Arial" w:hAnsi="Arial" w:cs="Arial"/>
          <w:sz w:val="22"/>
          <w:szCs w:val="22"/>
        </w:rPr>
        <w:t xml:space="preserve">). This will be at the </w:t>
      </w:r>
      <w:r w:rsidR="001077A5" w:rsidRPr="001077A5">
        <w:rPr>
          <w:rFonts w:ascii="Arial" w:hAnsi="Arial" w:cs="Arial"/>
          <w:sz w:val="22"/>
          <w:szCs w:val="22"/>
        </w:rPr>
        <w:t xml:space="preserve">expense of the </w:t>
      </w:r>
      <w:r w:rsidRPr="001077A5">
        <w:rPr>
          <w:rFonts w:ascii="Arial" w:hAnsi="Arial" w:cs="Arial"/>
          <w:sz w:val="22"/>
          <w:szCs w:val="22"/>
        </w:rPr>
        <w:t>Borrower</w:t>
      </w:r>
      <w:r w:rsidR="001077A5" w:rsidRPr="001077A5">
        <w:rPr>
          <w:rFonts w:ascii="Arial" w:hAnsi="Arial" w:cs="Arial"/>
          <w:sz w:val="22"/>
          <w:szCs w:val="22"/>
        </w:rPr>
        <w:t xml:space="preserve">, </w:t>
      </w:r>
      <w:r w:rsidRPr="001077A5">
        <w:rPr>
          <w:rFonts w:ascii="Arial" w:hAnsi="Arial" w:cs="Arial"/>
          <w:sz w:val="22"/>
          <w:szCs w:val="22"/>
        </w:rPr>
        <w:t>who will be invoiced by the Library’s UK broker. A copy of the policy and certificate of cover, together with the invoice for the premium, will be sent to the Borrower. At the Library’s discretion, cover may instead be provided by the Borrower’s national indemnity scheme. The Borrower must send the Library a copy of the indemnity conditions for approval</w:t>
      </w:r>
      <w:r w:rsidR="001077A5">
        <w:rPr>
          <w:rFonts w:ascii="Arial" w:hAnsi="Arial" w:cs="Arial"/>
          <w:sz w:val="22"/>
          <w:szCs w:val="22"/>
        </w:rPr>
        <w:t>, well in advance. In all cases,</w:t>
      </w:r>
      <w:r w:rsidRPr="001077A5">
        <w:rPr>
          <w:rFonts w:ascii="Arial" w:hAnsi="Arial" w:cs="Arial"/>
          <w:sz w:val="22"/>
          <w:szCs w:val="22"/>
        </w:rPr>
        <w:t xml:space="preserve"> a certificate of cover must be received by the Library before the loan leaves the Library premises.</w:t>
      </w:r>
    </w:p>
    <w:p w14:paraId="5AC17D1A" w14:textId="77777777" w:rsidR="007A07DB" w:rsidRPr="001077A5" w:rsidRDefault="007A07DB" w:rsidP="007A07DB">
      <w:pPr>
        <w:rPr>
          <w:rFonts w:ascii="Arial" w:hAnsi="Arial" w:cs="Arial"/>
          <w:sz w:val="22"/>
          <w:szCs w:val="22"/>
        </w:rPr>
      </w:pPr>
    </w:p>
    <w:p w14:paraId="4BE928E2" w14:textId="77777777" w:rsidR="007A07DB" w:rsidRPr="001077A5" w:rsidRDefault="00131EF4" w:rsidP="00131EF4">
      <w:pPr>
        <w:rPr>
          <w:rFonts w:ascii="Arial" w:hAnsi="Arial" w:cs="Arial"/>
          <w:sz w:val="22"/>
          <w:szCs w:val="22"/>
        </w:rPr>
      </w:pPr>
      <w:r w:rsidRPr="001077A5">
        <w:rPr>
          <w:rFonts w:ascii="Arial" w:hAnsi="Arial" w:cs="Arial"/>
          <w:sz w:val="22"/>
          <w:szCs w:val="22"/>
        </w:rPr>
        <w:t>The cost</w:t>
      </w:r>
      <w:r w:rsidR="007A07DB" w:rsidRPr="001077A5">
        <w:rPr>
          <w:rFonts w:ascii="Arial" w:hAnsi="Arial" w:cs="Arial"/>
          <w:sz w:val="22"/>
          <w:szCs w:val="22"/>
        </w:rPr>
        <w:t xml:space="preserve"> of obtaining a</w:t>
      </w:r>
      <w:r w:rsidRPr="001077A5">
        <w:rPr>
          <w:rFonts w:ascii="Arial" w:hAnsi="Arial" w:cs="Arial"/>
          <w:sz w:val="22"/>
          <w:szCs w:val="22"/>
        </w:rPr>
        <w:t>n independent</w:t>
      </w:r>
      <w:r w:rsidR="007A07DB" w:rsidRPr="001077A5">
        <w:rPr>
          <w:rFonts w:ascii="Arial" w:hAnsi="Arial" w:cs="Arial"/>
          <w:sz w:val="22"/>
          <w:szCs w:val="22"/>
        </w:rPr>
        <w:t xml:space="preserve"> valuation of the </w:t>
      </w:r>
      <w:r w:rsidR="00086232" w:rsidRPr="001077A5">
        <w:rPr>
          <w:rFonts w:ascii="Arial" w:hAnsi="Arial" w:cs="Arial"/>
          <w:sz w:val="22"/>
          <w:szCs w:val="22"/>
        </w:rPr>
        <w:t>items</w:t>
      </w:r>
      <w:r w:rsidRPr="001077A5">
        <w:rPr>
          <w:rFonts w:ascii="Arial" w:hAnsi="Arial" w:cs="Arial"/>
          <w:sz w:val="22"/>
          <w:szCs w:val="22"/>
        </w:rPr>
        <w:t xml:space="preserve"> requested for loan, which </w:t>
      </w:r>
      <w:r w:rsidR="007A07DB" w:rsidRPr="001077A5">
        <w:rPr>
          <w:rFonts w:ascii="Arial" w:hAnsi="Arial" w:cs="Arial"/>
          <w:sz w:val="22"/>
          <w:szCs w:val="22"/>
        </w:rPr>
        <w:t>is required for the purposes of insurance</w:t>
      </w:r>
      <w:r w:rsidRPr="001077A5">
        <w:rPr>
          <w:rFonts w:ascii="Arial" w:hAnsi="Arial" w:cs="Arial"/>
          <w:sz w:val="22"/>
          <w:szCs w:val="22"/>
        </w:rPr>
        <w:t>,</w:t>
      </w:r>
      <w:r w:rsidR="007A07DB" w:rsidRPr="001077A5">
        <w:rPr>
          <w:rFonts w:ascii="Arial" w:hAnsi="Arial" w:cs="Arial"/>
          <w:sz w:val="22"/>
          <w:szCs w:val="22"/>
        </w:rPr>
        <w:t xml:space="preserve"> shall be met by the </w:t>
      </w:r>
      <w:r w:rsidR="00BF2A10" w:rsidRPr="001077A5">
        <w:rPr>
          <w:rFonts w:ascii="Arial" w:hAnsi="Arial" w:cs="Arial"/>
          <w:sz w:val="22"/>
          <w:szCs w:val="22"/>
        </w:rPr>
        <w:t>Borrower</w:t>
      </w:r>
      <w:r w:rsidR="007A07DB" w:rsidRPr="001077A5">
        <w:rPr>
          <w:rFonts w:ascii="Arial" w:hAnsi="Arial" w:cs="Arial"/>
          <w:sz w:val="22"/>
          <w:szCs w:val="22"/>
        </w:rPr>
        <w:t>.</w:t>
      </w:r>
    </w:p>
    <w:p w14:paraId="4AD24928" w14:textId="77777777" w:rsidR="00131EF4" w:rsidRPr="00FC7025" w:rsidRDefault="00131EF4" w:rsidP="007A07DB">
      <w:pPr>
        <w:rPr>
          <w:rFonts w:ascii="Arial" w:hAnsi="Arial" w:cs="Arial"/>
          <w:sz w:val="22"/>
          <w:szCs w:val="22"/>
          <w:lang w:val="en-GB"/>
        </w:rPr>
      </w:pPr>
    </w:p>
    <w:p w14:paraId="1A91046B" w14:textId="776280AC" w:rsidR="00EC6136" w:rsidRDefault="00131EF4" w:rsidP="00131EF4">
      <w:pPr>
        <w:rPr>
          <w:rFonts w:ascii="Arial" w:hAnsi="Arial" w:cs="Arial"/>
          <w:b/>
          <w:bCs/>
          <w:sz w:val="22"/>
          <w:szCs w:val="22"/>
          <w:lang w:val="en-GB"/>
        </w:rPr>
      </w:pPr>
      <w:r>
        <w:rPr>
          <w:rFonts w:ascii="Arial" w:hAnsi="Arial" w:cs="Arial"/>
          <w:b/>
          <w:bCs/>
          <w:sz w:val="22"/>
          <w:szCs w:val="22"/>
          <w:lang w:val="en-GB"/>
        </w:rPr>
        <w:t>7.3</w:t>
      </w:r>
      <w:r w:rsidR="00FC5CAA" w:rsidRPr="00FC7025">
        <w:rPr>
          <w:rFonts w:ascii="Arial" w:hAnsi="Arial" w:cs="Arial"/>
          <w:b/>
          <w:bCs/>
          <w:sz w:val="22"/>
          <w:szCs w:val="22"/>
          <w:lang w:val="en-GB"/>
        </w:rPr>
        <w:t xml:space="preserve"> </w:t>
      </w:r>
      <w:r w:rsidR="00EC6136">
        <w:rPr>
          <w:rFonts w:ascii="Arial" w:hAnsi="Arial" w:cs="Arial"/>
          <w:b/>
          <w:bCs/>
          <w:sz w:val="22"/>
          <w:szCs w:val="22"/>
          <w:lang w:val="en-GB"/>
        </w:rPr>
        <w:t>Conservation</w:t>
      </w:r>
    </w:p>
    <w:p w14:paraId="20007AFB" w14:textId="77777777" w:rsidR="00EC6136" w:rsidRDefault="00EC6136" w:rsidP="00131EF4">
      <w:pPr>
        <w:rPr>
          <w:rFonts w:ascii="Arial" w:hAnsi="Arial" w:cs="Arial"/>
          <w:b/>
          <w:bCs/>
          <w:sz w:val="22"/>
          <w:szCs w:val="22"/>
          <w:lang w:val="en-GB"/>
        </w:rPr>
      </w:pPr>
    </w:p>
    <w:p w14:paraId="1516127A" w14:textId="7B53CA9B" w:rsidR="00EC6136" w:rsidRDefault="00EC6136" w:rsidP="00CE0458">
      <w:pPr>
        <w:rPr>
          <w:rFonts w:ascii="Arial" w:hAnsi="Arial" w:cs="Arial"/>
          <w:sz w:val="22"/>
          <w:szCs w:val="22"/>
          <w:lang w:val="en-GB"/>
        </w:rPr>
      </w:pPr>
      <w:r w:rsidRPr="00FC7025">
        <w:rPr>
          <w:rFonts w:ascii="Arial" w:hAnsi="Arial" w:cs="Arial"/>
          <w:sz w:val="22"/>
          <w:szCs w:val="22"/>
          <w:lang w:val="en-GB"/>
        </w:rPr>
        <w:t xml:space="preserve">If, in </w:t>
      </w:r>
      <w:r>
        <w:rPr>
          <w:rFonts w:ascii="Arial" w:hAnsi="Arial" w:cs="Arial"/>
          <w:sz w:val="22"/>
          <w:szCs w:val="22"/>
          <w:lang w:val="en-GB"/>
        </w:rPr>
        <w:t xml:space="preserve">the Library’s </w:t>
      </w:r>
      <w:r w:rsidR="00D01E1B">
        <w:rPr>
          <w:rFonts w:ascii="Arial" w:hAnsi="Arial" w:cs="Arial"/>
          <w:sz w:val="22"/>
          <w:szCs w:val="22"/>
          <w:lang w:val="en-GB"/>
        </w:rPr>
        <w:t xml:space="preserve">opinion, a </w:t>
      </w:r>
      <w:r w:rsidRPr="00FC7025">
        <w:rPr>
          <w:rFonts w:ascii="Arial" w:hAnsi="Arial" w:cs="Arial"/>
          <w:sz w:val="22"/>
          <w:szCs w:val="22"/>
          <w:lang w:val="en-GB"/>
        </w:rPr>
        <w:t>conser</w:t>
      </w:r>
      <w:r>
        <w:rPr>
          <w:rFonts w:ascii="Arial" w:hAnsi="Arial" w:cs="Arial"/>
          <w:sz w:val="22"/>
          <w:szCs w:val="22"/>
          <w:lang w:val="en-GB"/>
        </w:rPr>
        <w:t xml:space="preserve">vation </w:t>
      </w:r>
      <w:r w:rsidR="00D01E1B">
        <w:rPr>
          <w:rFonts w:ascii="Arial" w:hAnsi="Arial" w:cs="Arial"/>
          <w:sz w:val="22"/>
          <w:szCs w:val="22"/>
          <w:lang w:val="en-GB"/>
        </w:rPr>
        <w:t>assessment of the items, or their professional repair</w:t>
      </w:r>
      <w:r>
        <w:rPr>
          <w:rFonts w:ascii="Arial" w:hAnsi="Arial" w:cs="Arial"/>
          <w:sz w:val="22"/>
          <w:szCs w:val="22"/>
          <w:lang w:val="en-GB"/>
        </w:rPr>
        <w:t xml:space="preserve"> </w:t>
      </w:r>
      <w:r w:rsidR="00D01E1B">
        <w:rPr>
          <w:rFonts w:ascii="Arial" w:hAnsi="Arial" w:cs="Arial"/>
          <w:sz w:val="22"/>
          <w:szCs w:val="22"/>
          <w:lang w:val="en-GB"/>
        </w:rPr>
        <w:t>is required</w:t>
      </w:r>
      <w:r>
        <w:rPr>
          <w:rFonts w:ascii="Arial" w:hAnsi="Arial" w:cs="Arial"/>
          <w:sz w:val="22"/>
          <w:szCs w:val="22"/>
          <w:lang w:val="en-GB"/>
        </w:rPr>
        <w:t xml:space="preserve"> </w:t>
      </w:r>
      <w:r w:rsidR="00D01E1B">
        <w:rPr>
          <w:rFonts w:ascii="Arial" w:hAnsi="Arial" w:cs="Arial"/>
          <w:sz w:val="22"/>
          <w:szCs w:val="22"/>
          <w:lang w:val="en-GB"/>
        </w:rPr>
        <w:t>prior to the</w:t>
      </w:r>
      <w:r w:rsidRPr="00FC7025">
        <w:rPr>
          <w:rFonts w:ascii="Arial" w:hAnsi="Arial" w:cs="Arial"/>
          <w:sz w:val="22"/>
          <w:szCs w:val="22"/>
          <w:lang w:val="en-GB"/>
        </w:rPr>
        <w:t xml:space="preserve"> </w:t>
      </w:r>
      <w:r>
        <w:rPr>
          <w:rFonts w:ascii="Arial" w:hAnsi="Arial" w:cs="Arial"/>
          <w:sz w:val="22"/>
          <w:szCs w:val="22"/>
          <w:lang w:val="en-GB"/>
        </w:rPr>
        <w:t>loan</w:t>
      </w:r>
      <w:r w:rsidRPr="00FC7025">
        <w:rPr>
          <w:rFonts w:ascii="Arial" w:hAnsi="Arial" w:cs="Arial"/>
          <w:sz w:val="22"/>
          <w:szCs w:val="22"/>
          <w:lang w:val="en-GB"/>
        </w:rPr>
        <w:t xml:space="preserve">, it will be a condition of the loan that the necessary repair and conservation work is first carried out by </w:t>
      </w:r>
      <w:r>
        <w:rPr>
          <w:rFonts w:ascii="Arial" w:hAnsi="Arial" w:cs="Arial"/>
          <w:sz w:val="22"/>
          <w:szCs w:val="22"/>
          <w:lang w:val="en-GB"/>
        </w:rPr>
        <w:t>an approved conservator</w:t>
      </w:r>
      <w:r w:rsidRPr="00FC7025">
        <w:rPr>
          <w:rFonts w:ascii="Arial" w:hAnsi="Arial" w:cs="Arial"/>
          <w:sz w:val="22"/>
          <w:szCs w:val="22"/>
          <w:lang w:val="en-GB"/>
        </w:rPr>
        <w:t xml:space="preserve">. </w:t>
      </w:r>
      <w:r>
        <w:rPr>
          <w:rFonts w:ascii="Arial" w:hAnsi="Arial" w:cs="Arial"/>
          <w:sz w:val="22"/>
          <w:szCs w:val="22"/>
          <w:lang w:val="en-GB"/>
        </w:rPr>
        <w:t>The Borrower shall meet the costs of any conser</w:t>
      </w:r>
      <w:r w:rsidR="00993373">
        <w:rPr>
          <w:rFonts w:ascii="Arial" w:hAnsi="Arial" w:cs="Arial"/>
          <w:sz w:val="22"/>
          <w:szCs w:val="22"/>
          <w:lang w:val="en-GB"/>
        </w:rPr>
        <w:t xml:space="preserve">vation or repair work </w:t>
      </w:r>
      <w:r>
        <w:rPr>
          <w:rFonts w:ascii="Arial" w:hAnsi="Arial" w:cs="Arial"/>
          <w:sz w:val="22"/>
          <w:szCs w:val="22"/>
          <w:lang w:val="en-GB"/>
        </w:rPr>
        <w:t>required by the L</w:t>
      </w:r>
      <w:r w:rsidR="0000259F">
        <w:rPr>
          <w:rFonts w:ascii="Arial" w:hAnsi="Arial" w:cs="Arial"/>
          <w:sz w:val="22"/>
          <w:szCs w:val="22"/>
          <w:lang w:val="en-GB"/>
        </w:rPr>
        <w:t>ibrary</w:t>
      </w:r>
      <w:r>
        <w:rPr>
          <w:rFonts w:ascii="Arial" w:hAnsi="Arial" w:cs="Arial"/>
          <w:sz w:val="22"/>
          <w:szCs w:val="22"/>
          <w:lang w:val="en-GB"/>
        </w:rPr>
        <w:t>.</w:t>
      </w:r>
    </w:p>
    <w:p w14:paraId="0ACF9F0D" w14:textId="77777777" w:rsidR="00EC6136" w:rsidRDefault="00EC6136" w:rsidP="00EC6136">
      <w:pPr>
        <w:rPr>
          <w:rFonts w:ascii="Arial" w:hAnsi="Arial" w:cs="Arial"/>
          <w:sz w:val="22"/>
          <w:szCs w:val="22"/>
          <w:lang w:val="en-GB"/>
        </w:rPr>
      </w:pPr>
    </w:p>
    <w:p w14:paraId="5A156932" w14:textId="77777777" w:rsidR="00EC6136" w:rsidRPr="00FC7025" w:rsidRDefault="00EC6136" w:rsidP="00EC6136">
      <w:pPr>
        <w:rPr>
          <w:rFonts w:ascii="Arial" w:hAnsi="Arial" w:cs="Arial"/>
          <w:sz w:val="22"/>
          <w:szCs w:val="22"/>
          <w:lang w:val="en-GB"/>
        </w:rPr>
      </w:pPr>
      <w:r>
        <w:rPr>
          <w:rFonts w:ascii="Arial" w:hAnsi="Arial" w:cs="Arial"/>
          <w:sz w:val="22"/>
          <w:szCs w:val="22"/>
          <w:lang w:val="en-GB"/>
        </w:rPr>
        <w:t>No conservation work or alterations to the items should ever be undertaken by the Borrower.</w:t>
      </w:r>
    </w:p>
    <w:p w14:paraId="4D7AB444" w14:textId="77777777" w:rsidR="00EC6136" w:rsidRDefault="00EC6136" w:rsidP="00131EF4">
      <w:pPr>
        <w:rPr>
          <w:rFonts w:ascii="Arial" w:hAnsi="Arial" w:cs="Arial"/>
          <w:b/>
          <w:bCs/>
          <w:sz w:val="22"/>
          <w:szCs w:val="22"/>
          <w:lang w:val="en-GB"/>
        </w:rPr>
      </w:pPr>
    </w:p>
    <w:p w14:paraId="004D6252" w14:textId="200902F2" w:rsidR="00B8120D" w:rsidRPr="00FC7025" w:rsidRDefault="00EC6136" w:rsidP="00131EF4">
      <w:pPr>
        <w:rPr>
          <w:rFonts w:ascii="Arial" w:hAnsi="Arial" w:cs="Arial"/>
          <w:b/>
          <w:bCs/>
          <w:sz w:val="22"/>
          <w:szCs w:val="22"/>
          <w:lang w:val="en-GB"/>
        </w:rPr>
      </w:pPr>
      <w:r>
        <w:rPr>
          <w:rFonts w:ascii="Arial" w:hAnsi="Arial" w:cs="Arial"/>
          <w:b/>
          <w:bCs/>
          <w:sz w:val="22"/>
          <w:szCs w:val="22"/>
          <w:lang w:val="en-GB"/>
        </w:rPr>
        <w:t xml:space="preserve">7.4 </w:t>
      </w:r>
      <w:r w:rsidR="00B8120D" w:rsidRPr="00FC7025">
        <w:rPr>
          <w:rFonts w:ascii="Arial" w:hAnsi="Arial" w:cs="Arial"/>
          <w:b/>
          <w:bCs/>
          <w:sz w:val="22"/>
          <w:szCs w:val="22"/>
          <w:lang w:val="en-GB"/>
        </w:rPr>
        <w:t>Con</w:t>
      </w:r>
      <w:r w:rsidR="00141381" w:rsidRPr="00FC7025">
        <w:rPr>
          <w:rFonts w:ascii="Arial" w:hAnsi="Arial" w:cs="Arial"/>
          <w:b/>
          <w:bCs/>
          <w:sz w:val="22"/>
          <w:szCs w:val="22"/>
          <w:lang w:val="en-GB"/>
        </w:rPr>
        <w:t>dition report</w:t>
      </w:r>
      <w:r>
        <w:rPr>
          <w:rFonts w:ascii="Arial" w:hAnsi="Arial" w:cs="Arial"/>
          <w:b/>
          <w:bCs/>
          <w:sz w:val="22"/>
          <w:szCs w:val="22"/>
          <w:lang w:val="en-GB"/>
        </w:rPr>
        <w:t>s</w:t>
      </w:r>
    </w:p>
    <w:p w14:paraId="33C18EA6" w14:textId="77777777" w:rsidR="00FC5CAA" w:rsidRPr="00FC7025" w:rsidRDefault="00FC5CAA" w:rsidP="007028A7">
      <w:pPr>
        <w:rPr>
          <w:rFonts w:ascii="Arial" w:hAnsi="Arial" w:cs="Arial"/>
          <w:sz w:val="22"/>
          <w:szCs w:val="22"/>
          <w:lang w:val="en-GB"/>
        </w:rPr>
      </w:pPr>
    </w:p>
    <w:p w14:paraId="238A4C40" w14:textId="77777777" w:rsidR="00B8120D" w:rsidRPr="00FC7025" w:rsidRDefault="00131EF4" w:rsidP="00BF2A10">
      <w:pPr>
        <w:rPr>
          <w:rFonts w:ascii="Arial" w:hAnsi="Arial" w:cs="Arial"/>
          <w:sz w:val="22"/>
          <w:szCs w:val="22"/>
          <w:lang w:val="en-GB"/>
        </w:rPr>
      </w:pPr>
      <w:r>
        <w:rPr>
          <w:rFonts w:ascii="Arial" w:hAnsi="Arial" w:cs="Arial"/>
          <w:sz w:val="22"/>
          <w:szCs w:val="22"/>
          <w:lang w:val="en-GB"/>
        </w:rPr>
        <w:t xml:space="preserve">The Library (or an approved conservator) will produce a Condition Report for each loan item, which will </w:t>
      </w:r>
      <w:r w:rsidR="00BF2A10">
        <w:rPr>
          <w:rFonts w:ascii="Arial" w:hAnsi="Arial" w:cs="Arial"/>
          <w:sz w:val="22"/>
          <w:szCs w:val="22"/>
          <w:lang w:val="en-GB"/>
        </w:rPr>
        <w:t>be signed (to agree the condition) by the Borrower immediately prior to installation and after de-installation. The cost of preparing the Condition R</w:t>
      </w:r>
      <w:r w:rsidR="00B8120D" w:rsidRPr="00FC7025">
        <w:rPr>
          <w:rFonts w:ascii="Arial" w:hAnsi="Arial" w:cs="Arial"/>
          <w:sz w:val="22"/>
          <w:szCs w:val="22"/>
          <w:lang w:val="en-GB"/>
        </w:rPr>
        <w:t>eport</w:t>
      </w:r>
      <w:r w:rsidR="00121DD4">
        <w:rPr>
          <w:rFonts w:ascii="Arial" w:hAnsi="Arial" w:cs="Arial"/>
          <w:sz w:val="22"/>
          <w:szCs w:val="22"/>
          <w:lang w:val="en-GB"/>
        </w:rPr>
        <w:t>s</w:t>
      </w:r>
      <w:r w:rsidR="00B8120D" w:rsidRPr="00FC7025">
        <w:rPr>
          <w:rFonts w:ascii="Arial" w:hAnsi="Arial" w:cs="Arial"/>
          <w:sz w:val="22"/>
          <w:szCs w:val="22"/>
          <w:lang w:val="en-GB"/>
        </w:rPr>
        <w:t xml:space="preserve"> shall be met by the </w:t>
      </w:r>
      <w:r w:rsidR="00BF2A10">
        <w:rPr>
          <w:rFonts w:ascii="Arial" w:hAnsi="Arial" w:cs="Arial"/>
          <w:sz w:val="22"/>
          <w:szCs w:val="22"/>
          <w:lang w:val="en-GB"/>
        </w:rPr>
        <w:t>Borrower</w:t>
      </w:r>
      <w:r w:rsidR="00B8120D" w:rsidRPr="00FC7025">
        <w:rPr>
          <w:rFonts w:ascii="Arial" w:hAnsi="Arial" w:cs="Arial"/>
          <w:sz w:val="22"/>
          <w:szCs w:val="22"/>
          <w:lang w:val="en-GB"/>
        </w:rPr>
        <w:t xml:space="preserve">. </w:t>
      </w:r>
    </w:p>
    <w:p w14:paraId="0B9C023A" w14:textId="77777777" w:rsidR="00B8120D" w:rsidRPr="00FC7025" w:rsidRDefault="00B8120D" w:rsidP="00B8120D">
      <w:pPr>
        <w:rPr>
          <w:rFonts w:ascii="Arial" w:hAnsi="Arial" w:cs="Arial"/>
          <w:sz w:val="22"/>
          <w:szCs w:val="22"/>
          <w:lang w:val="en-GB"/>
        </w:rPr>
      </w:pPr>
    </w:p>
    <w:p w14:paraId="18B34ED1" w14:textId="77777777" w:rsidR="00DE3477" w:rsidRDefault="00DE3477" w:rsidP="00EE41FC">
      <w:pPr>
        <w:rPr>
          <w:rFonts w:ascii="Arial" w:hAnsi="Arial" w:cs="Arial"/>
          <w:b/>
          <w:bCs/>
          <w:sz w:val="22"/>
          <w:szCs w:val="22"/>
        </w:rPr>
      </w:pPr>
    </w:p>
    <w:p w14:paraId="1C8C9493" w14:textId="125F88BA" w:rsidR="00C07EE5" w:rsidRDefault="00E63C85" w:rsidP="00EE41FC">
      <w:pPr>
        <w:rPr>
          <w:rFonts w:ascii="Arial" w:hAnsi="Arial" w:cs="Arial"/>
          <w:b/>
          <w:bCs/>
          <w:sz w:val="22"/>
          <w:szCs w:val="22"/>
        </w:rPr>
      </w:pPr>
      <w:r>
        <w:rPr>
          <w:rFonts w:ascii="Arial" w:hAnsi="Arial" w:cs="Arial"/>
          <w:b/>
          <w:bCs/>
          <w:sz w:val="22"/>
          <w:szCs w:val="22"/>
        </w:rPr>
        <w:lastRenderedPageBreak/>
        <w:t>7.5</w:t>
      </w:r>
      <w:r w:rsidR="00C07EE5">
        <w:rPr>
          <w:rFonts w:ascii="Arial" w:hAnsi="Arial" w:cs="Arial"/>
          <w:b/>
          <w:bCs/>
          <w:sz w:val="22"/>
          <w:szCs w:val="22"/>
        </w:rPr>
        <w:t xml:space="preserve"> </w:t>
      </w:r>
      <w:r w:rsidR="00C07EE5" w:rsidRPr="00FC7025">
        <w:rPr>
          <w:rFonts w:ascii="Arial" w:hAnsi="Arial" w:cs="Arial"/>
          <w:b/>
          <w:bCs/>
          <w:sz w:val="22"/>
          <w:szCs w:val="22"/>
        </w:rPr>
        <w:t>Packing</w:t>
      </w:r>
      <w:r w:rsidR="00C07EE5">
        <w:rPr>
          <w:rFonts w:ascii="Arial" w:hAnsi="Arial" w:cs="Arial"/>
          <w:b/>
          <w:bCs/>
          <w:sz w:val="22"/>
          <w:szCs w:val="22"/>
        </w:rPr>
        <w:t xml:space="preserve">, </w:t>
      </w:r>
      <w:r w:rsidR="00EE41FC">
        <w:rPr>
          <w:rFonts w:ascii="Arial" w:hAnsi="Arial" w:cs="Arial"/>
          <w:b/>
          <w:bCs/>
          <w:sz w:val="22"/>
          <w:szCs w:val="22"/>
        </w:rPr>
        <w:t>collection and transport</w:t>
      </w:r>
    </w:p>
    <w:p w14:paraId="582C7DF1" w14:textId="77777777" w:rsidR="00C07EE5" w:rsidRDefault="00C07EE5" w:rsidP="00C07EE5">
      <w:pPr>
        <w:rPr>
          <w:rFonts w:ascii="Arial" w:hAnsi="Arial" w:cs="Arial"/>
          <w:sz w:val="22"/>
          <w:szCs w:val="22"/>
        </w:rPr>
      </w:pPr>
    </w:p>
    <w:p w14:paraId="3DE86107" w14:textId="38F9B1F7" w:rsidR="00C07EE5" w:rsidRDefault="00810634" w:rsidP="00810634">
      <w:pPr>
        <w:rPr>
          <w:rFonts w:ascii="Arial" w:hAnsi="Arial" w:cs="Arial"/>
          <w:sz w:val="22"/>
          <w:szCs w:val="22"/>
        </w:rPr>
      </w:pPr>
      <w:r>
        <w:rPr>
          <w:rFonts w:ascii="Arial" w:hAnsi="Arial" w:cs="Arial"/>
          <w:sz w:val="22"/>
          <w:szCs w:val="22"/>
        </w:rPr>
        <w:t xml:space="preserve">The Borrower will appoint </w:t>
      </w:r>
      <w:r w:rsidR="00C07EE5">
        <w:rPr>
          <w:rFonts w:ascii="Arial" w:hAnsi="Arial" w:cs="Arial"/>
          <w:sz w:val="22"/>
          <w:szCs w:val="22"/>
        </w:rPr>
        <w:t>experienced fine art shipping agent</w:t>
      </w:r>
      <w:r>
        <w:rPr>
          <w:rFonts w:ascii="Arial" w:hAnsi="Arial" w:cs="Arial"/>
          <w:sz w:val="22"/>
          <w:szCs w:val="22"/>
        </w:rPr>
        <w:t>s</w:t>
      </w:r>
      <w:r w:rsidR="00C07EE5">
        <w:rPr>
          <w:rFonts w:ascii="Arial" w:hAnsi="Arial" w:cs="Arial"/>
          <w:sz w:val="22"/>
          <w:szCs w:val="22"/>
        </w:rPr>
        <w:t xml:space="preserve"> for the transport and forwarding of loans, and travel by the Library’s courier. Th</w:t>
      </w:r>
      <w:r>
        <w:rPr>
          <w:rFonts w:ascii="Arial" w:hAnsi="Arial" w:cs="Arial"/>
          <w:sz w:val="22"/>
          <w:szCs w:val="22"/>
        </w:rPr>
        <w:t>ese appointments</w:t>
      </w:r>
      <w:r w:rsidR="00C07EE5">
        <w:rPr>
          <w:rFonts w:ascii="Arial" w:hAnsi="Arial" w:cs="Arial"/>
          <w:sz w:val="22"/>
          <w:szCs w:val="22"/>
        </w:rPr>
        <w:t>, and the decision over the means of transport</w:t>
      </w:r>
      <w:r w:rsidR="00B11909">
        <w:rPr>
          <w:rFonts w:ascii="Arial" w:hAnsi="Arial" w:cs="Arial"/>
          <w:sz w:val="22"/>
          <w:szCs w:val="22"/>
        </w:rPr>
        <w:t xml:space="preserve">, </w:t>
      </w:r>
      <w:r w:rsidR="00C07EE5">
        <w:rPr>
          <w:rFonts w:ascii="Arial" w:hAnsi="Arial" w:cs="Arial"/>
          <w:sz w:val="22"/>
          <w:szCs w:val="22"/>
        </w:rPr>
        <w:t>e.g. hand-ca</w:t>
      </w:r>
      <w:r w:rsidR="00B11909">
        <w:rPr>
          <w:rFonts w:ascii="Arial" w:hAnsi="Arial" w:cs="Arial"/>
          <w:sz w:val="22"/>
          <w:szCs w:val="22"/>
        </w:rPr>
        <w:t>rry, air-freight, road or train</w:t>
      </w:r>
      <w:r w:rsidR="00C07EE5">
        <w:rPr>
          <w:rFonts w:ascii="Arial" w:hAnsi="Arial" w:cs="Arial"/>
          <w:sz w:val="22"/>
          <w:szCs w:val="22"/>
        </w:rPr>
        <w:t xml:space="preserve">, must be approved by the Library in advance. </w:t>
      </w:r>
    </w:p>
    <w:p w14:paraId="08F9A2B3" w14:textId="77777777" w:rsidR="00810634" w:rsidRDefault="00810634" w:rsidP="00C07EE5">
      <w:pPr>
        <w:rPr>
          <w:rFonts w:ascii="Arial" w:hAnsi="Arial" w:cs="Arial"/>
          <w:sz w:val="22"/>
          <w:szCs w:val="22"/>
        </w:rPr>
      </w:pPr>
    </w:p>
    <w:p w14:paraId="08632387" w14:textId="05C134F9" w:rsidR="00C07EE5" w:rsidRDefault="00C07EE5" w:rsidP="00810634">
      <w:pPr>
        <w:rPr>
          <w:rFonts w:ascii="Arial" w:hAnsi="Arial" w:cs="Arial"/>
          <w:sz w:val="22"/>
          <w:szCs w:val="22"/>
        </w:rPr>
      </w:pPr>
      <w:r w:rsidRPr="00987899">
        <w:rPr>
          <w:rFonts w:ascii="Arial" w:hAnsi="Arial" w:cs="Arial"/>
          <w:sz w:val="22"/>
          <w:szCs w:val="22"/>
        </w:rPr>
        <w:t xml:space="preserve">For </w:t>
      </w:r>
      <w:r>
        <w:rPr>
          <w:rFonts w:ascii="Arial" w:hAnsi="Arial" w:cs="Arial"/>
          <w:sz w:val="22"/>
          <w:szCs w:val="22"/>
        </w:rPr>
        <w:t>loans outside the UK, the agent</w:t>
      </w:r>
      <w:r w:rsidR="00810634">
        <w:rPr>
          <w:rFonts w:ascii="Arial" w:hAnsi="Arial" w:cs="Arial"/>
          <w:sz w:val="22"/>
          <w:szCs w:val="22"/>
        </w:rPr>
        <w:t>s</w:t>
      </w:r>
      <w:r>
        <w:rPr>
          <w:rFonts w:ascii="Arial" w:hAnsi="Arial" w:cs="Arial"/>
          <w:sz w:val="22"/>
          <w:szCs w:val="22"/>
        </w:rPr>
        <w:t xml:space="preserve"> appointed by the Borrower will </w:t>
      </w:r>
      <w:r w:rsidR="00490314">
        <w:rPr>
          <w:rFonts w:ascii="Arial" w:hAnsi="Arial" w:cs="Arial"/>
          <w:sz w:val="22"/>
          <w:szCs w:val="22"/>
        </w:rPr>
        <w:t xml:space="preserve">make all arrangements for </w:t>
      </w:r>
      <w:r>
        <w:rPr>
          <w:rFonts w:ascii="Arial" w:hAnsi="Arial" w:cs="Arial"/>
          <w:sz w:val="22"/>
          <w:szCs w:val="22"/>
        </w:rPr>
        <w:t xml:space="preserve">customs </w:t>
      </w:r>
      <w:r w:rsidR="00B11909">
        <w:rPr>
          <w:rFonts w:ascii="Arial" w:hAnsi="Arial" w:cs="Arial"/>
          <w:sz w:val="22"/>
          <w:szCs w:val="22"/>
        </w:rPr>
        <w:t xml:space="preserve">and security </w:t>
      </w:r>
      <w:r w:rsidR="00490314">
        <w:rPr>
          <w:rFonts w:ascii="Arial" w:hAnsi="Arial" w:cs="Arial"/>
          <w:sz w:val="22"/>
          <w:szCs w:val="22"/>
        </w:rPr>
        <w:t xml:space="preserve">clearance </w:t>
      </w:r>
      <w:r>
        <w:rPr>
          <w:rFonts w:ascii="Arial" w:hAnsi="Arial" w:cs="Arial"/>
          <w:sz w:val="22"/>
          <w:szCs w:val="22"/>
        </w:rPr>
        <w:t>export licence</w:t>
      </w:r>
      <w:r w:rsidR="00490314">
        <w:rPr>
          <w:rFonts w:ascii="Arial" w:hAnsi="Arial" w:cs="Arial"/>
          <w:sz w:val="22"/>
          <w:szCs w:val="22"/>
        </w:rPr>
        <w:t xml:space="preserve">s for the items, as required.  </w:t>
      </w:r>
    </w:p>
    <w:p w14:paraId="20536E9B" w14:textId="77777777" w:rsidR="00C07EE5" w:rsidRDefault="00C07EE5" w:rsidP="00C07EE5">
      <w:pPr>
        <w:rPr>
          <w:rFonts w:ascii="Arial" w:hAnsi="Arial" w:cs="Arial"/>
          <w:sz w:val="22"/>
          <w:szCs w:val="22"/>
        </w:rPr>
      </w:pPr>
    </w:p>
    <w:p w14:paraId="3BC6F1DF" w14:textId="5FF432E0" w:rsidR="00C07EE5" w:rsidRDefault="00C07EE5" w:rsidP="00810634">
      <w:pPr>
        <w:rPr>
          <w:rFonts w:ascii="Arial" w:hAnsi="Arial" w:cs="Arial"/>
          <w:sz w:val="22"/>
          <w:szCs w:val="22"/>
        </w:rPr>
      </w:pPr>
      <w:r>
        <w:rPr>
          <w:rFonts w:ascii="Arial" w:hAnsi="Arial" w:cs="Arial"/>
          <w:sz w:val="22"/>
          <w:szCs w:val="22"/>
        </w:rPr>
        <w:t>The Library will arrange for the items to be packed</w:t>
      </w:r>
      <w:r w:rsidR="003877BC">
        <w:rPr>
          <w:rFonts w:ascii="Arial" w:hAnsi="Arial" w:cs="Arial"/>
          <w:sz w:val="22"/>
          <w:szCs w:val="22"/>
        </w:rPr>
        <w:t xml:space="preserve"> before dispatch to the venue</w:t>
      </w:r>
      <w:r w:rsidR="00810634">
        <w:rPr>
          <w:rFonts w:ascii="Arial" w:hAnsi="Arial" w:cs="Arial"/>
          <w:sz w:val="22"/>
          <w:szCs w:val="22"/>
        </w:rPr>
        <w:t>, liaising with the Borrower’s agents as necessary</w:t>
      </w:r>
      <w:r w:rsidR="003877BC">
        <w:rPr>
          <w:rFonts w:ascii="Arial" w:hAnsi="Arial" w:cs="Arial"/>
          <w:sz w:val="22"/>
          <w:szCs w:val="22"/>
        </w:rPr>
        <w:t xml:space="preserve">. </w:t>
      </w:r>
    </w:p>
    <w:p w14:paraId="5A39CF60" w14:textId="77777777" w:rsidR="00C07EE5" w:rsidRDefault="00C07EE5" w:rsidP="00C07EE5">
      <w:pPr>
        <w:rPr>
          <w:rFonts w:ascii="Arial" w:hAnsi="Arial" w:cs="Arial"/>
          <w:sz w:val="22"/>
          <w:szCs w:val="22"/>
        </w:rPr>
      </w:pPr>
    </w:p>
    <w:p w14:paraId="76D58E22" w14:textId="77777777" w:rsidR="00C07EE5" w:rsidRDefault="00C07EE5" w:rsidP="00C07EE5">
      <w:pPr>
        <w:rPr>
          <w:rFonts w:ascii="Arial" w:hAnsi="Arial" w:cs="Arial"/>
          <w:sz w:val="22"/>
          <w:szCs w:val="22"/>
        </w:rPr>
      </w:pPr>
      <w:r>
        <w:rPr>
          <w:rFonts w:ascii="Arial" w:hAnsi="Arial" w:cs="Arial"/>
          <w:sz w:val="22"/>
          <w:szCs w:val="22"/>
        </w:rPr>
        <w:t>The Borrower will bear the cost of all packing and transport, as detailed above.</w:t>
      </w:r>
    </w:p>
    <w:p w14:paraId="79BA9CA5" w14:textId="77777777" w:rsidR="00C07EE5" w:rsidRDefault="00C07EE5" w:rsidP="00C07EE5">
      <w:pPr>
        <w:rPr>
          <w:rFonts w:ascii="Arial" w:hAnsi="Arial" w:cs="Arial"/>
          <w:b/>
          <w:bCs/>
          <w:sz w:val="22"/>
          <w:szCs w:val="22"/>
        </w:rPr>
      </w:pPr>
    </w:p>
    <w:p w14:paraId="07184E2C" w14:textId="0927332F" w:rsidR="00C07EE5" w:rsidRPr="00FC7025" w:rsidRDefault="00E63C85" w:rsidP="00C07EE5">
      <w:pPr>
        <w:rPr>
          <w:rFonts w:ascii="Arial" w:hAnsi="Arial" w:cs="Arial"/>
          <w:b/>
          <w:bCs/>
          <w:sz w:val="22"/>
          <w:szCs w:val="22"/>
        </w:rPr>
      </w:pPr>
      <w:r>
        <w:rPr>
          <w:rFonts w:ascii="Arial" w:hAnsi="Arial" w:cs="Arial"/>
          <w:b/>
          <w:bCs/>
          <w:sz w:val="22"/>
          <w:szCs w:val="22"/>
        </w:rPr>
        <w:t>7.6</w:t>
      </w:r>
      <w:r w:rsidR="00C07EE5">
        <w:rPr>
          <w:rFonts w:ascii="Arial" w:hAnsi="Arial" w:cs="Arial"/>
          <w:b/>
          <w:bCs/>
          <w:sz w:val="22"/>
          <w:szCs w:val="22"/>
        </w:rPr>
        <w:t xml:space="preserve"> Courier(s)</w:t>
      </w:r>
    </w:p>
    <w:p w14:paraId="4A7B9492" w14:textId="77777777" w:rsidR="00C07EE5" w:rsidRDefault="00C07EE5" w:rsidP="00C07EE5">
      <w:pPr>
        <w:rPr>
          <w:rFonts w:ascii="Arial" w:hAnsi="Arial" w:cs="Arial"/>
          <w:sz w:val="22"/>
          <w:szCs w:val="22"/>
        </w:rPr>
      </w:pPr>
    </w:p>
    <w:p w14:paraId="01FF93CA" w14:textId="77777777" w:rsidR="00C07EE5" w:rsidRDefault="00C07EE5" w:rsidP="00C07EE5">
      <w:pPr>
        <w:rPr>
          <w:rFonts w:ascii="Arial" w:hAnsi="Arial" w:cs="Arial"/>
          <w:sz w:val="22"/>
          <w:szCs w:val="22"/>
        </w:rPr>
      </w:pPr>
      <w:r>
        <w:rPr>
          <w:rFonts w:ascii="Arial" w:hAnsi="Arial" w:cs="Arial"/>
          <w:sz w:val="22"/>
          <w:szCs w:val="22"/>
        </w:rPr>
        <w:t xml:space="preserve">The Library will normally </w:t>
      </w:r>
      <w:r w:rsidRPr="00FC7025">
        <w:rPr>
          <w:rFonts w:ascii="Arial" w:hAnsi="Arial" w:cs="Arial"/>
          <w:sz w:val="22"/>
          <w:szCs w:val="22"/>
        </w:rPr>
        <w:t xml:space="preserve">appoint a courier to </w:t>
      </w:r>
      <w:r>
        <w:rPr>
          <w:rFonts w:ascii="Arial" w:hAnsi="Arial" w:cs="Arial"/>
          <w:sz w:val="22"/>
          <w:szCs w:val="22"/>
        </w:rPr>
        <w:t xml:space="preserve">escort the loan in transit, and upon arrival at the exhibition venue to undertake or supervise unpacking, physical examination, installation and de-installation of the loan items. </w:t>
      </w:r>
    </w:p>
    <w:p w14:paraId="44D54B54" w14:textId="77777777" w:rsidR="00C07EE5" w:rsidRDefault="00C07EE5" w:rsidP="00C07EE5">
      <w:pPr>
        <w:rPr>
          <w:rFonts w:ascii="Arial" w:hAnsi="Arial" w:cs="Arial"/>
          <w:sz w:val="22"/>
          <w:szCs w:val="22"/>
        </w:rPr>
      </w:pPr>
    </w:p>
    <w:p w14:paraId="45B7B008" w14:textId="77777777" w:rsidR="00C07EE5" w:rsidRDefault="00C07EE5" w:rsidP="00C07EE5">
      <w:pPr>
        <w:rPr>
          <w:rFonts w:ascii="Arial" w:hAnsi="Arial" w:cs="Arial"/>
          <w:sz w:val="22"/>
          <w:szCs w:val="22"/>
        </w:rPr>
      </w:pPr>
      <w:r>
        <w:rPr>
          <w:rFonts w:ascii="Arial" w:hAnsi="Arial" w:cs="Arial"/>
          <w:sz w:val="22"/>
          <w:szCs w:val="22"/>
        </w:rPr>
        <w:t xml:space="preserve">The courier will have authority over all business relating to the loan. If the Loan Agreement is breached the courier may, at any point, remove and return the material to the Library. </w:t>
      </w:r>
    </w:p>
    <w:p w14:paraId="32E8FD92" w14:textId="77777777" w:rsidR="00C07EE5" w:rsidRDefault="00C07EE5" w:rsidP="00C07EE5">
      <w:pPr>
        <w:rPr>
          <w:rFonts w:ascii="Arial" w:hAnsi="Arial" w:cs="Arial"/>
          <w:sz w:val="22"/>
          <w:szCs w:val="22"/>
        </w:rPr>
      </w:pPr>
    </w:p>
    <w:p w14:paraId="2F549BA3" w14:textId="3DC609EE" w:rsidR="00C07EE5" w:rsidRDefault="00CE0458" w:rsidP="00CE0458">
      <w:pPr>
        <w:rPr>
          <w:rFonts w:ascii="Arial" w:hAnsi="Arial" w:cs="Arial"/>
          <w:sz w:val="22"/>
          <w:szCs w:val="22"/>
        </w:rPr>
      </w:pPr>
      <w:r>
        <w:rPr>
          <w:rFonts w:ascii="Arial" w:hAnsi="Arial" w:cs="Arial"/>
          <w:sz w:val="22"/>
          <w:szCs w:val="22"/>
        </w:rPr>
        <w:t>The couriers</w:t>
      </w:r>
      <w:r w:rsidR="00C07EE5">
        <w:rPr>
          <w:rFonts w:ascii="Arial" w:hAnsi="Arial" w:cs="Arial"/>
          <w:sz w:val="22"/>
          <w:szCs w:val="22"/>
        </w:rPr>
        <w:t xml:space="preserve"> will travel in business class </w:t>
      </w:r>
      <w:r w:rsidR="0024146E">
        <w:rPr>
          <w:rFonts w:ascii="Arial" w:hAnsi="Arial" w:cs="Arial"/>
          <w:sz w:val="22"/>
          <w:szCs w:val="22"/>
        </w:rPr>
        <w:t xml:space="preserve">unless the Library agrees an exception. </w:t>
      </w:r>
    </w:p>
    <w:p w14:paraId="3993E6F4" w14:textId="77777777" w:rsidR="00267ADB" w:rsidRDefault="00267ADB" w:rsidP="00C07EE5">
      <w:pPr>
        <w:rPr>
          <w:rFonts w:ascii="Arial" w:hAnsi="Arial" w:cs="Arial"/>
          <w:sz w:val="22"/>
          <w:szCs w:val="22"/>
        </w:rPr>
      </w:pPr>
    </w:p>
    <w:p w14:paraId="747EFB8A" w14:textId="00E8CB84" w:rsidR="00267ADB" w:rsidRPr="00267ADB" w:rsidRDefault="00267ADB" w:rsidP="00267ADB">
      <w:pPr>
        <w:rPr>
          <w:rFonts w:ascii="Arial" w:hAnsi="Arial" w:cs="Arial"/>
          <w:sz w:val="22"/>
          <w:szCs w:val="22"/>
        </w:rPr>
      </w:pPr>
      <w:r w:rsidRPr="00267ADB">
        <w:rPr>
          <w:rFonts w:ascii="Arial" w:hAnsi="Arial" w:cs="Arial"/>
          <w:sz w:val="22"/>
          <w:szCs w:val="22"/>
        </w:rPr>
        <w:t xml:space="preserve">The Borrower will arrange and pay for the Couriers’ hotel accommodation and breakfast for </w:t>
      </w:r>
      <w:r>
        <w:rPr>
          <w:rFonts w:ascii="Arial" w:hAnsi="Arial" w:cs="Arial"/>
          <w:sz w:val="22"/>
          <w:szCs w:val="22"/>
        </w:rPr>
        <w:t xml:space="preserve">an </w:t>
      </w:r>
      <w:r w:rsidRPr="00267ADB">
        <w:rPr>
          <w:rFonts w:ascii="Arial" w:hAnsi="Arial" w:cs="Arial"/>
          <w:sz w:val="22"/>
          <w:szCs w:val="22"/>
        </w:rPr>
        <w:t>a</w:t>
      </w:r>
      <w:r>
        <w:rPr>
          <w:rFonts w:ascii="Arial" w:hAnsi="Arial" w:cs="Arial"/>
          <w:sz w:val="22"/>
          <w:szCs w:val="22"/>
        </w:rPr>
        <w:t>greed number of nights</w:t>
      </w:r>
      <w:r w:rsidR="00810634">
        <w:rPr>
          <w:rFonts w:ascii="Arial" w:hAnsi="Arial" w:cs="Arial"/>
          <w:sz w:val="22"/>
          <w:szCs w:val="22"/>
        </w:rPr>
        <w:t xml:space="preserve"> (as a guideline we normally ask for 2 nights for Europe, 3 nights for Asia/US and 4 nights for Australia)</w:t>
      </w:r>
      <w:r>
        <w:rPr>
          <w:rFonts w:ascii="Arial" w:hAnsi="Arial" w:cs="Arial"/>
          <w:sz w:val="22"/>
          <w:szCs w:val="22"/>
        </w:rPr>
        <w:t>. On arrival, the c</w:t>
      </w:r>
      <w:r w:rsidRPr="00267ADB">
        <w:rPr>
          <w:rFonts w:ascii="Arial" w:hAnsi="Arial" w:cs="Arial"/>
          <w:sz w:val="22"/>
          <w:szCs w:val="22"/>
        </w:rPr>
        <w:t xml:space="preserve">ouriers will receive a </w:t>
      </w:r>
      <w:r w:rsidR="0052014E" w:rsidRPr="0052014E">
        <w:rPr>
          <w:rFonts w:ascii="Arial" w:hAnsi="Arial" w:cs="Arial"/>
          <w:i/>
          <w:iCs/>
          <w:sz w:val="22"/>
          <w:szCs w:val="22"/>
        </w:rPr>
        <w:t>per diem</w:t>
      </w:r>
      <w:r w:rsidR="0052014E">
        <w:rPr>
          <w:rFonts w:ascii="Arial" w:hAnsi="Arial" w:cs="Arial"/>
          <w:sz w:val="22"/>
          <w:szCs w:val="22"/>
        </w:rPr>
        <w:t xml:space="preserve"> </w:t>
      </w:r>
      <w:r>
        <w:rPr>
          <w:rFonts w:ascii="Arial" w:hAnsi="Arial" w:cs="Arial"/>
          <w:sz w:val="22"/>
          <w:szCs w:val="22"/>
        </w:rPr>
        <w:t xml:space="preserve">cash </w:t>
      </w:r>
      <w:r w:rsidRPr="00267ADB">
        <w:rPr>
          <w:rFonts w:ascii="Arial" w:hAnsi="Arial" w:cs="Arial"/>
          <w:sz w:val="22"/>
          <w:szCs w:val="22"/>
        </w:rPr>
        <w:t xml:space="preserve">payment to cover local travel expenses, food and sundries. The amount will </w:t>
      </w:r>
      <w:r>
        <w:rPr>
          <w:rFonts w:ascii="Arial" w:hAnsi="Arial" w:cs="Arial"/>
          <w:sz w:val="22"/>
          <w:szCs w:val="22"/>
        </w:rPr>
        <w:t>be agreed in advance</w:t>
      </w:r>
      <w:r w:rsidRPr="00267ADB">
        <w:rPr>
          <w:rFonts w:ascii="Arial" w:hAnsi="Arial" w:cs="Arial"/>
          <w:sz w:val="22"/>
          <w:szCs w:val="22"/>
        </w:rPr>
        <w:t>.</w:t>
      </w:r>
      <w:r>
        <w:rPr>
          <w:rFonts w:ascii="Arial" w:hAnsi="Arial" w:cs="Arial"/>
          <w:sz w:val="22"/>
          <w:szCs w:val="22"/>
        </w:rPr>
        <w:t xml:space="preserve"> </w:t>
      </w:r>
    </w:p>
    <w:p w14:paraId="7A10042A" w14:textId="77777777" w:rsidR="00267ADB" w:rsidRDefault="00267ADB" w:rsidP="00C07EE5">
      <w:pPr>
        <w:rPr>
          <w:rFonts w:ascii="Arial" w:hAnsi="Arial" w:cs="Arial"/>
          <w:sz w:val="22"/>
          <w:szCs w:val="22"/>
        </w:rPr>
      </w:pPr>
    </w:p>
    <w:p w14:paraId="5F46B5CC" w14:textId="64C9D698" w:rsidR="00A46617" w:rsidRPr="00FC7025" w:rsidRDefault="00A46617" w:rsidP="00A46617">
      <w:pPr>
        <w:rPr>
          <w:rFonts w:ascii="Arial" w:hAnsi="Arial" w:cs="Arial"/>
          <w:b/>
          <w:bCs/>
          <w:sz w:val="22"/>
          <w:szCs w:val="22"/>
        </w:rPr>
      </w:pPr>
      <w:r>
        <w:rPr>
          <w:rFonts w:ascii="Arial" w:hAnsi="Arial" w:cs="Arial"/>
          <w:b/>
          <w:bCs/>
          <w:sz w:val="22"/>
          <w:szCs w:val="22"/>
        </w:rPr>
        <w:t>7.7 Method of display</w:t>
      </w:r>
    </w:p>
    <w:p w14:paraId="36B93F75" w14:textId="77777777" w:rsidR="00A46617" w:rsidRPr="00FC7025" w:rsidRDefault="00A46617" w:rsidP="00A46617">
      <w:pPr>
        <w:rPr>
          <w:rFonts w:ascii="Arial" w:hAnsi="Arial" w:cs="Arial"/>
          <w:sz w:val="22"/>
          <w:szCs w:val="22"/>
        </w:rPr>
      </w:pPr>
    </w:p>
    <w:p w14:paraId="7BC43801" w14:textId="37E18F1E" w:rsidR="00A46617" w:rsidRDefault="00A46617" w:rsidP="00A46617">
      <w:pPr>
        <w:rPr>
          <w:rFonts w:ascii="Arial" w:hAnsi="Arial" w:cs="Arial"/>
          <w:sz w:val="22"/>
          <w:szCs w:val="22"/>
        </w:rPr>
      </w:pPr>
      <w:r>
        <w:rPr>
          <w:rFonts w:ascii="Arial" w:hAnsi="Arial" w:cs="Arial"/>
          <w:sz w:val="22"/>
          <w:szCs w:val="22"/>
        </w:rPr>
        <w:t>All items must be exhibited in display cases approved by the Library for security and environmental conditions. Detailed information on the display</w:t>
      </w:r>
      <w:r w:rsidR="00CE0458">
        <w:rPr>
          <w:rFonts w:ascii="Arial" w:hAnsi="Arial" w:cs="Arial"/>
          <w:sz w:val="22"/>
          <w:szCs w:val="22"/>
        </w:rPr>
        <w:t xml:space="preserve"> cases must be submitted </w:t>
      </w:r>
      <w:r>
        <w:rPr>
          <w:rFonts w:ascii="Arial" w:hAnsi="Arial" w:cs="Arial"/>
          <w:sz w:val="22"/>
          <w:szCs w:val="22"/>
        </w:rPr>
        <w:t xml:space="preserve">as part of the Loan Application. The Library is happy to accept UK Registrars’ Group Display Case Supplement, or appropriate </w:t>
      </w:r>
      <w:r w:rsidR="00085D8C">
        <w:rPr>
          <w:rFonts w:ascii="Arial" w:hAnsi="Arial" w:cs="Arial"/>
          <w:sz w:val="22"/>
          <w:szCs w:val="22"/>
        </w:rPr>
        <w:t xml:space="preserve">national or </w:t>
      </w:r>
      <w:r>
        <w:rPr>
          <w:rFonts w:ascii="Arial" w:hAnsi="Arial" w:cs="Arial"/>
          <w:sz w:val="22"/>
          <w:szCs w:val="22"/>
        </w:rPr>
        <w:t>institutional equivalent. Cases should be constructed and any painting or internal finishes applied several months before use.</w:t>
      </w:r>
    </w:p>
    <w:p w14:paraId="31A569A9" w14:textId="77777777" w:rsidR="00A46617" w:rsidRDefault="00A46617" w:rsidP="00A46617">
      <w:pPr>
        <w:rPr>
          <w:rFonts w:ascii="Arial" w:hAnsi="Arial" w:cs="Arial"/>
          <w:sz w:val="22"/>
          <w:szCs w:val="22"/>
        </w:rPr>
      </w:pPr>
    </w:p>
    <w:p w14:paraId="31D3566E" w14:textId="77777777" w:rsidR="00A46617" w:rsidRDefault="00A46617" w:rsidP="00A46617">
      <w:pPr>
        <w:rPr>
          <w:rFonts w:ascii="Arial" w:hAnsi="Arial" w:cs="Arial"/>
          <w:sz w:val="22"/>
          <w:szCs w:val="22"/>
        </w:rPr>
      </w:pPr>
      <w:r>
        <w:rPr>
          <w:rFonts w:ascii="Arial" w:hAnsi="Arial" w:cs="Arial"/>
          <w:sz w:val="22"/>
          <w:szCs w:val="22"/>
        </w:rPr>
        <w:t>The Library may agree to exceptions for framed material, which must be secured to walls with approved security fittings.</w:t>
      </w:r>
    </w:p>
    <w:p w14:paraId="13A7923B" w14:textId="77777777" w:rsidR="00A46617" w:rsidRDefault="00A46617" w:rsidP="00A46617">
      <w:pPr>
        <w:rPr>
          <w:rFonts w:ascii="Arial" w:hAnsi="Arial" w:cs="Arial"/>
          <w:sz w:val="22"/>
          <w:szCs w:val="22"/>
        </w:rPr>
      </w:pPr>
    </w:p>
    <w:p w14:paraId="1EA193DD" w14:textId="77777777" w:rsidR="00A46617" w:rsidRPr="00EE41FC" w:rsidRDefault="00A46617" w:rsidP="00A46617">
      <w:pPr>
        <w:rPr>
          <w:rFonts w:ascii="Arial" w:hAnsi="Arial" w:cs="Arial"/>
          <w:sz w:val="22"/>
          <w:szCs w:val="22"/>
        </w:rPr>
      </w:pPr>
      <w:r>
        <w:rPr>
          <w:rFonts w:ascii="Arial" w:hAnsi="Arial" w:cs="Arial"/>
          <w:sz w:val="22"/>
          <w:szCs w:val="22"/>
        </w:rPr>
        <w:t xml:space="preserve">The method of display for each item will need to be agreed with the Library in advance. </w:t>
      </w:r>
      <w:r w:rsidRPr="00FC7025">
        <w:rPr>
          <w:rFonts w:ascii="Arial" w:hAnsi="Arial" w:cs="Arial"/>
          <w:sz w:val="22"/>
          <w:szCs w:val="22"/>
        </w:rPr>
        <w:t>Works on paper</w:t>
      </w:r>
      <w:r>
        <w:rPr>
          <w:rFonts w:ascii="Arial" w:hAnsi="Arial" w:cs="Arial"/>
          <w:sz w:val="22"/>
          <w:szCs w:val="22"/>
        </w:rPr>
        <w:t xml:space="preserve">, </w:t>
      </w:r>
      <w:r w:rsidRPr="00FC7025">
        <w:rPr>
          <w:rFonts w:ascii="Arial" w:hAnsi="Arial" w:cs="Arial"/>
          <w:sz w:val="22"/>
          <w:szCs w:val="22"/>
        </w:rPr>
        <w:t xml:space="preserve">manuscripts </w:t>
      </w:r>
      <w:r>
        <w:rPr>
          <w:rFonts w:ascii="Arial" w:hAnsi="Arial" w:cs="Arial"/>
          <w:sz w:val="22"/>
          <w:szCs w:val="22"/>
        </w:rPr>
        <w:t xml:space="preserve">and books </w:t>
      </w:r>
      <w:r w:rsidRPr="00FC7025">
        <w:rPr>
          <w:rFonts w:ascii="Arial" w:hAnsi="Arial" w:cs="Arial"/>
          <w:sz w:val="22"/>
          <w:szCs w:val="22"/>
        </w:rPr>
        <w:t xml:space="preserve">will require suitable cradles, mounts or supports. Where </w:t>
      </w:r>
      <w:r>
        <w:rPr>
          <w:rFonts w:ascii="Arial" w:hAnsi="Arial" w:cs="Arial"/>
          <w:sz w:val="22"/>
          <w:szCs w:val="22"/>
        </w:rPr>
        <w:t xml:space="preserve">the Library </w:t>
      </w:r>
      <w:r w:rsidRPr="00EE41FC">
        <w:rPr>
          <w:rFonts w:ascii="Arial" w:hAnsi="Arial" w:cs="Arial"/>
          <w:sz w:val="22"/>
          <w:szCs w:val="22"/>
        </w:rPr>
        <w:t xml:space="preserve">provides supports, cradles or mounts, this will be at the expense of the Borrower. </w:t>
      </w:r>
    </w:p>
    <w:p w14:paraId="37B24221" w14:textId="77777777" w:rsidR="00A46617" w:rsidRPr="00EE41FC" w:rsidRDefault="00A46617" w:rsidP="00A46617">
      <w:pPr>
        <w:rPr>
          <w:rFonts w:ascii="Arial" w:hAnsi="Arial" w:cs="Arial"/>
          <w:sz w:val="22"/>
          <w:szCs w:val="22"/>
          <w:lang w:val="en-GB"/>
        </w:rPr>
      </w:pPr>
    </w:p>
    <w:p w14:paraId="4C9FB258" w14:textId="77777777" w:rsidR="00A46617" w:rsidRDefault="00A46617" w:rsidP="00A46617">
      <w:pPr>
        <w:rPr>
          <w:rFonts w:ascii="Arial" w:hAnsi="Arial" w:cs="Arial"/>
          <w:sz w:val="22"/>
          <w:szCs w:val="22"/>
        </w:rPr>
      </w:pPr>
      <w:r w:rsidRPr="00FC7025">
        <w:rPr>
          <w:rFonts w:ascii="Arial" w:hAnsi="Arial" w:cs="Arial"/>
          <w:sz w:val="22"/>
          <w:szCs w:val="22"/>
        </w:rPr>
        <w:t xml:space="preserve">No mark in pencil, ink, paint or any other material may be made on any object(s), nor may any existing mark or label be removed. No adhesives of any kind may be applied to object(s). Labels must not be affixed to the </w:t>
      </w:r>
      <w:r>
        <w:rPr>
          <w:rFonts w:ascii="Arial" w:hAnsi="Arial" w:cs="Arial"/>
          <w:sz w:val="22"/>
          <w:szCs w:val="22"/>
        </w:rPr>
        <w:t>items.</w:t>
      </w:r>
    </w:p>
    <w:p w14:paraId="2589C950" w14:textId="77777777" w:rsidR="00A46617" w:rsidRDefault="00A46617" w:rsidP="00A46617">
      <w:pPr>
        <w:rPr>
          <w:rFonts w:ascii="Arial" w:hAnsi="Arial" w:cs="Arial"/>
          <w:sz w:val="22"/>
          <w:szCs w:val="22"/>
        </w:rPr>
      </w:pPr>
    </w:p>
    <w:p w14:paraId="31FCD8C1" w14:textId="77777777" w:rsidR="00A46617" w:rsidRPr="00EE41FC" w:rsidRDefault="00A46617" w:rsidP="00A46617">
      <w:pPr>
        <w:rPr>
          <w:rFonts w:ascii="Arial" w:hAnsi="Arial" w:cs="Arial"/>
          <w:sz w:val="22"/>
          <w:szCs w:val="22"/>
        </w:rPr>
      </w:pPr>
      <w:r>
        <w:rPr>
          <w:rFonts w:ascii="Arial" w:hAnsi="Arial" w:cs="Arial"/>
          <w:sz w:val="22"/>
          <w:szCs w:val="22"/>
        </w:rPr>
        <w:t>During the loan p</w:t>
      </w:r>
      <w:r w:rsidRPr="00EE41FC">
        <w:rPr>
          <w:rFonts w:ascii="Arial" w:hAnsi="Arial" w:cs="Arial"/>
          <w:sz w:val="22"/>
          <w:szCs w:val="22"/>
        </w:rPr>
        <w:t xml:space="preserve">eriod, </w:t>
      </w:r>
      <w:r>
        <w:rPr>
          <w:rFonts w:ascii="Arial" w:hAnsi="Arial" w:cs="Arial"/>
          <w:sz w:val="22"/>
          <w:szCs w:val="22"/>
        </w:rPr>
        <w:t xml:space="preserve">items </w:t>
      </w:r>
      <w:r w:rsidRPr="00EE41FC">
        <w:rPr>
          <w:rFonts w:ascii="Arial" w:hAnsi="Arial" w:cs="Arial"/>
          <w:sz w:val="22"/>
          <w:szCs w:val="22"/>
        </w:rPr>
        <w:t xml:space="preserve">must be kept </w:t>
      </w:r>
      <w:r>
        <w:rPr>
          <w:rFonts w:ascii="Arial" w:hAnsi="Arial" w:cs="Arial"/>
          <w:sz w:val="22"/>
          <w:szCs w:val="22"/>
        </w:rPr>
        <w:t>in the locked display c</w:t>
      </w:r>
      <w:r w:rsidRPr="00EE41FC">
        <w:rPr>
          <w:rFonts w:ascii="Arial" w:hAnsi="Arial" w:cs="Arial"/>
          <w:sz w:val="22"/>
          <w:szCs w:val="22"/>
        </w:rPr>
        <w:t xml:space="preserve">ases, except in the case of an emergency, until de-installation. Without explicit permission from the </w:t>
      </w:r>
      <w:r>
        <w:rPr>
          <w:rFonts w:ascii="Arial" w:hAnsi="Arial" w:cs="Arial"/>
          <w:sz w:val="22"/>
          <w:szCs w:val="22"/>
        </w:rPr>
        <w:t>Library</w:t>
      </w:r>
      <w:r w:rsidRPr="00EE41FC">
        <w:rPr>
          <w:rFonts w:ascii="Arial" w:hAnsi="Arial" w:cs="Arial"/>
          <w:sz w:val="22"/>
          <w:szCs w:val="22"/>
        </w:rPr>
        <w:t xml:space="preserve">, no member of the Borrower’s staff, visitors or any other person may handle the </w:t>
      </w:r>
      <w:r>
        <w:rPr>
          <w:rFonts w:ascii="Arial" w:hAnsi="Arial" w:cs="Arial"/>
          <w:sz w:val="22"/>
          <w:szCs w:val="22"/>
        </w:rPr>
        <w:t>items</w:t>
      </w:r>
      <w:r w:rsidRPr="00EE41FC">
        <w:rPr>
          <w:rFonts w:ascii="Arial" w:hAnsi="Arial" w:cs="Arial"/>
          <w:sz w:val="22"/>
          <w:szCs w:val="22"/>
        </w:rPr>
        <w:t>.</w:t>
      </w:r>
    </w:p>
    <w:p w14:paraId="71271203" w14:textId="21CBAB52" w:rsidR="00BF2A10" w:rsidRPr="00FC7025" w:rsidRDefault="00A46617" w:rsidP="00BF2A10">
      <w:pPr>
        <w:rPr>
          <w:rFonts w:ascii="Arial" w:hAnsi="Arial" w:cs="Arial"/>
          <w:b/>
          <w:bCs/>
          <w:sz w:val="22"/>
          <w:szCs w:val="22"/>
        </w:rPr>
      </w:pPr>
      <w:r>
        <w:rPr>
          <w:rFonts w:ascii="Arial" w:hAnsi="Arial" w:cs="Arial"/>
          <w:b/>
          <w:bCs/>
          <w:sz w:val="22"/>
          <w:szCs w:val="22"/>
        </w:rPr>
        <w:lastRenderedPageBreak/>
        <w:t>7.8</w:t>
      </w:r>
      <w:r w:rsidR="00BF2A10" w:rsidRPr="00FC7025">
        <w:rPr>
          <w:rFonts w:ascii="Arial" w:hAnsi="Arial" w:cs="Arial"/>
          <w:b/>
          <w:bCs/>
          <w:sz w:val="22"/>
          <w:szCs w:val="22"/>
        </w:rPr>
        <w:t xml:space="preserve"> Environmental conditions</w:t>
      </w:r>
    </w:p>
    <w:p w14:paraId="02EAE8EA" w14:textId="77777777" w:rsidR="00BF2A10" w:rsidRDefault="00BF2A10" w:rsidP="00BF2A10">
      <w:pPr>
        <w:rPr>
          <w:rFonts w:ascii="Arial" w:hAnsi="Arial" w:cs="Arial"/>
          <w:sz w:val="22"/>
          <w:szCs w:val="22"/>
        </w:rPr>
      </w:pPr>
    </w:p>
    <w:p w14:paraId="08F61B2C" w14:textId="1B43E12A" w:rsidR="00BF2A10" w:rsidRDefault="00BF2A10" w:rsidP="00CE0458">
      <w:pPr>
        <w:rPr>
          <w:rFonts w:ascii="Arial" w:hAnsi="Arial" w:cs="Arial"/>
          <w:sz w:val="22"/>
          <w:szCs w:val="22"/>
        </w:rPr>
      </w:pPr>
      <w:r>
        <w:rPr>
          <w:rFonts w:ascii="Arial" w:hAnsi="Arial" w:cs="Arial"/>
          <w:sz w:val="22"/>
          <w:szCs w:val="22"/>
        </w:rPr>
        <w:t xml:space="preserve">The Borrower must maintain the environmental conditions agreed with the Library for the duration of the loan. </w:t>
      </w:r>
      <w:r w:rsidR="00CE0458">
        <w:rPr>
          <w:rFonts w:ascii="Arial" w:hAnsi="Arial" w:cs="Arial"/>
          <w:sz w:val="22"/>
          <w:szCs w:val="22"/>
        </w:rPr>
        <w:t xml:space="preserve">For books and archival materials, these </w:t>
      </w:r>
      <w:r>
        <w:rPr>
          <w:rFonts w:ascii="Arial" w:hAnsi="Arial" w:cs="Arial"/>
          <w:sz w:val="22"/>
          <w:szCs w:val="22"/>
        </w:rPr>
        <w:t>should fall within the range:</w:t>
      </w:r>
    </w:p>
    <w:p w14:paraId="647D295F" w14:textId="77777777" w:rsidR="00BF2A10" w:rsidRDefault="00BF2A10" w:rsidP="00BF2A10">
      <w:pPr>
        <w:rPr>
          <w:rFonts w:ascii="Arial" w:hAnsi="Arial" w:cs="Arial"/>
          <w:sz w:val="22"/>
          <w:szCs w:val="22"/>
        </w:rPr>
      </w:pPr>
    </w:p>
    <w:p w14:paraId="24AD4532" w14:textId="77777777" w:rsidR="00A46617" w:rsidRDefault="00A46617" w:rsidP="00A46617">
      <w:pPr>
        <w:pStyle w:val="ListParagraph"/>
        <w:numPr>
          <w:ilvl w:val="0"/>
          <w:numId w:val="16"/>
        </w:numPr>
        <w:rPr>
          <w:rFonts w:ascii="Arial" w:hAnsi="Arial" w:cs="Arial"/>
          <w:sz w:val="22"/>
          <w:szCs w:val="22"/>
        </w:rPr>
      </w:pPr>
      <w:r>
        <w:rPr>
          <w:rFonts w:ascii="Arial" w:hAnsi="Arial" w:cs="Arial"/>
          <w:sz w:val="22"/>
          <w:szCs w:val="22"/>
        </w:rPr>
        <w:t>Visible light less than 50 lux; UV less than 75 microwatts/lumen</w:t>
      </w:r>
    </w:p>
    <w:p w14:paraId="30A90FCC" w14:textId="0BFC7400" w:rsidR="00BF2A10" w:rsidRDefault="00BF2A10" w:rsidP="00683BE4">
      <w:pPr>
        <w:pStyle w:val="ListParagraph"/>
        <w:numPr>
          <w:ilvl w:val="0"/>
          <w:numId w:val="16"/>
        </w:numPr>
        <w:rPr>
          <w:rFonts w:ascii="Arial" w:hAnsi="Arial" w:cs="Arial"/>
          <w:sz w:val="22"/>
          <w:szCs w:val="22"/>
        </w:rPr>
      </w:pPr>
      <w:r>
        <w:rPr>
          <w:rFonts w:ascii="Arial" w:hAnsi="Arial" w:cs="Arial"/>
          <w:sz w:val="22"/>
          <w:szCs w:val="22"/>
        </w:rPr>
        <w:t xml:space="preserve">Temperature </w:t>
      </w:r>
      <w:r w:rsidR="00683BE4" w:rsidRPr="003C092D">
        <w:rPr>
          <w:rFonts w:ascii="Arial" w:hAnsi="Arial" w:cs="Arial"/>
          <w:sz w:val="22"/>
          <w:szCs w:val="22"/>
        </w:rPr>
        <w:t>16-19</w:t>
      </w:r>
      <w:r w:rsidRPr="003C092D">
        <w:rPr>
          <w:rFonts w:ascii="Arial" w:hAnsi="Arial" w:cs="Arial"/>
          <w:sz w:val="22"/>
          <w:szCs w:val="22"/>
        </w:rPr>
        <w:t>°C</w:t>
      </w:r>
      <w:r>
        <w:rPr>
          <w:rFonts w:ascii="Arial" w:hAnsi="Arial" w:cs="Arial"/>
          <w:sz w:val="22"/>
          <w:szCs w:val="22"/>
        </w:rPr>
        <w:t xml:space="preserve"> with fluctuations of no more than +/- 1</w:t>
      </w:r>
      <w:r w:rsidRPr="00FC7025">
        <w:rPr>
          <w:rFonts w:ascii="Arial" w:hAnsi="Arial" w:cs="Arial"/>
          <w:sz w:val="22"/>
          <w:szCs w:val="22"/>
        </w:rPr>
        <w:t>°C</w:t>
      </w:r>
      <w:r>
        <w:rPr>
          <w:rFonts w:ascii="Arial" w:hAnsi="Arial" w:cs="Arial"/>
          <w:sz w:val="22"/>
          <w:szCs w:val="22"/>
        </w:rPr>
        <w:t xml:space="preserve"> in any 24 hour period</w:t>
      </w:r>
    </w:p>
    <w:p w14:paraId="60CFDE0C" w14:textId="77777777" w:rsidR="00BF2A10" w:rsidRDefault="00DC6721" w:rsidP="00BF2A10">
      <w:pPr>
        <w:pStyle w:val="ListParagraph"/>
        <w:numPr>
          <w:ilvl w:val="0"/>
          <w:numId w:val="16"/>
        </w:numPr>
        <w:rPr>
          <w:rFonts w:ascii="Arial" w:hAnsi="Arial" w:cs="Arial"/>
          <w:sz w:val="22"/>
          <w:szCs w:val="22"/>
        </w:rPr>
      </w:pPr>
      <w:r>
        <w:rPr>
          <w:rFonts w:ascii="Arial" w:hAnsi="Arial" w:cs="Arial"/>
          <w:sz w:val="22"/>
          <w:szCs w:val="22"/>
        </w:rPr>
        <w:t>Relative humidity 45-55% with fluctuations of no more than +/- 5% in any 24 hour period</w:t>
      </w:r>
    </w:p>
    <w:p w14:paraId="7DD42E70" w14:textId="77777777" w:rsidR="0052014E" w:rsidRDefault="0052014E" w:rsidP="0052014E">
      <w:pPr>
        <w:pStyle w:val="ListParagraph"/>
        <w:rPr>
          <w:rFonts w:ascii="Arial" w:hAnsi="Arial" w:cs="Arial"/>
          <w:sz w:val="22"/>
          <w:szCs w:val="22"/>
        </w:rPr>
      </w:pPr>
    </w:p>
    <w:p w14:paraId="1F1FABEA" w14:textId="4A0B8B08" w:rsidR="00DC6721" w:rsidRPr="00DC6721" w:rsidRDefault="00DC6721" w:rsidP="00085D8C">
      <w:pPr>
        <w:rPr>
          <w:rFonts w:ascii="Arial" w:hAnsi="Arial" w:cs="Arial"/>
          <w:sz w:val="22"/>
          <w:szCs w:val="22"/>
        </w:rPr>
      </w:pPr>
      <w:r>
        <w:rPr>
          <w:rFonts w:ascii="Arial" w:hAnsi="Arial" w:cs="Arial"/>
          <w:sz w:val="22"/>
          <w:szCs w:val="22"/>
        </w:rPr>
        <w:t xml:space="preserve">If requested by the Library, the Borrower will provide records of temperature and relative humidity before and/or at intervals during the loan period. If the agreed conditions cannot be maintained, the Borrower must inform </w:t>
      </w:r>
      <w:r w:rsidR="00431B87">
        <w:rPr>
          <w:rFonts w:ascii="Arial" w:hAnsi="Arial" w:cs="Arial"/>
          <w:sz w:val="22"/>
          <w:szCs w:val="22"/>
        </w:rPr>
        <w:t>the</w:t>
      </w:r>
      <w:r>
        <w:rPr>
          <w:rFonts w:ascii="Arial" w:hAnsi="Arial" w:cs="Arial"/>
          <w:sz w:val="22"/>
          <w:szCs w:val="22"/>
        </w:rPr>
        <w:t xml:space="preserve"> Library. If conditions do not improve, the Library may withdraw the </w:t>
      </w:r>
      <w:r w:rsidR="00085D8C">
        <w:rPr>
          <w:rFonts w:ascii="Arial" w:hAnsi="Arial" w:cs="Arial"/>
          <w:sz w:val="22"/>
          <w:szCs w:val="22"/>
        </w:rPr>
        <w:t>items</w:t>
      </w:r>
      <w:r>
        <w:rPr>
          <w:rFonts w:ascii="Arial" w:hAnsi="Arial" w:cs="Arial"/>
          <w:sz w:val="22"/>
          <w:szCs w:val="22"/>
        </w:rPr>
        <w:t xml:space="preserve"> from exhibition.</w:t>
      </w:r>
    </w:p>
    <w:p w14:paraId="1D12FFA9" w14:textId="77777777" w:rsidR="00BF2A10" w:rsidRDefault="00BF2A10" w:rsidP="00BF2A10">
      <w:pPr>
        <w:rPr>
          <w:rFonts w:ascii="Arial" w:hAnsi="Arial" w:cs="Arial"/>
          <w:sz w:val="22"/>
          <w:szCs w:val="22"/>
        </w:rPr>
      </w:pPr>
    </w:p>
    <w:p w14:paraId="7CE6AD17" w14:textId="77777777" w:rsidR="00BF2A10" w:rsidRPr="00FC7025" w:rsidRDefault="00BF2A10" w:rsidP="00DC6721">
      <w:pPr>
        <w:rPr>
          <w:rFonts w:ascii="Arial" w:hAnsi="Arial" w:cs="Arial"/>
          <w:sz w:val="22"/>
          <w:szCs w:val="22"/>
        </w:rPr>
      </w:pPr>
      <w:r w:rsidRPr="00FC7025">
        <w:rPr>
          <w:rFonts w:ascii="Arial" w:hAnsi="Arial" w:cs="Arial"/>
          <w:sz w:val="22"/>
          <w:szCs w:val="22"/>
        </w:rPr>
        <w:t xml:space="preserve">Smoking, eating and drinking must not be permitted in the </w:t>
      </w:r>
      <w:r w:rsidR="00DC6721">
        <w:rPr>
          <w:rFonts w:ascii="Arial" w:hAnsi="Arial" w:cs="Arial"/>
          <w:sz w:val="22"/>
          <w:szCs w:val="22"/>
        </w:rPr>
        <w:t xml:space="preserve">exhibition </w:t>
      </w:r>
      <w:r w:rsidRPr="00FC7025">
        <w:rPr>
          <w:rFonts w:ascii="Arial" w:hAnsi="Arial" w:cs="Arial"/>
          <w:sz w:val="22"/>
          <w:szCs w:val="22"/>
        </w:rPr>
        <w:t xml:space="preserve">display area and adjacent areas, during </w:t>
      </w:r>
      <w:r w:rsidR="00431B87">
        <w:rPr>
          <w:rFonts w:ascii="Arial" w:hAnsi="Arial" w:cs="Arial"/>
          <w:sz w:val="22"/>
          <w:szCs w:val="22"/>
        </w:rPr>
        <w:t xml:space="preserve">the </w:t>
      </w:r>
      <w:r w:rsidRPr="00FC7025">
        <w:rPr>
          <w:rFonts w:ascii="Arial" w:hAnsi="Arial" w:cs="Arial"/>
          <w:sz w:val="22"/>
          <w:szCs w:val="22"/>
        </w:rPr>
        <w:t xml:space="preserve">exhibition itself </w:t>
      </w:r>
      <w:r w:rsidR="00DC6721">
        <w:rPr>
          <w:rFonts w:ascii="Arial" w:hAnsi="Arial" w:cs="Arial"/>
          <w:sz w:val="22"/>
          <w:szCs w:val="22"/>
        </w:rPr>
        <w:t xml:space="preserve">and </w:t>
      </w:r>
      <w:r w:rsidRPr="00FC7025">
        <w:rPr>
          <w:rFonts w:ascii="Arial" w:hAnsi="Arial" w:cs="Arial"/>
          <w:sz w:val="22"/>
          <w:szCs w:val="22"/>
        </w:rPr>
        <w:t xml:space="preserve">while the display is being </w:t>
      </w:r>
      <w:r w:rsidR="00DC6721">
        <w:rPr>
          <w:rFonts w:ascii="Arial" w:hAnsi="Arial" w:cs="Arial"/>
          <w:sz w:val="22"/>
          <w:szCs w:val="22"/>
        </w:rPr>
        <w:t xml:space="preserve">installed and de-installed. </w:t>
      </w:r>
    </w:p>
    <w:p w14:paraId="388B3C20" w14:textId="77777777" w:rsidR="009900F5" w:rsidRDefault="009900F5" w:rsidP="001C63AA">
      <w:pPr>
        <w:rPr>
          <w:rFonts w:ascii="Arial" w:hAnsi="Arial" w:cs="Arial"/>
          <w:b/>
          <w:bCs/>
          <w:sz w:val="22"/>
          <w:szCs w:val="22"/>
        </w:rPr>
      </w:pPr>
    </w:p>
    <w:p w14:paraId="05DFB4F9" w14:textId="4B6EFABD" w:rsidR="00C07EE5" w:rsidRPr="00FC7025" w:rsidRDefault="00C07EE5" w:rsidP="00C07EE5">
      <w:pPr>
        <w:rPr>
          <w:rFonts w:ascii="Arial" w:hAnsi="Arial" w:cs="Arial"/>
          <w:b/>
          <w:bCs/>
          <w:sz w:val="22"/>
          <w:szCs w:val="22"/>
        </w:rPr>
      </w:pPr>
      <w:r>
        <w:rPr>
          <w:rFonts w:ascii="Arial" w:hAnsi="Arial" w:cs="Arial"/>
          <w:b/>
          <w:bCs/>
          <w:sz w:val="22"/>
          <w:szCs w:val="22"/>
        </w:rPr>
        <w:t>7</w:t>
      </w:r>
      <w:r w:rsidR="00AF66ED">
        <w:rPr>
          <w:rFonts w:ascii="Arial" w:hAnsi="Arial" w:cs="Arial"/>
          <w:b/>
          <w:bCs/>
          <w:sz w:val="22"/>
          <w:szCs w:val="22"/>
        </w:rPr>
        <w:t>.9</w:t>
      </w:r>
      <w:r w:rsidRPr="00FC7025">
        <w:rPr>
          <w:rFonts w:ascii="Arial" w:hAnsi="Arial" w:cs="Arial"/>
          <w:b/>
          <w:bCs/>
          <w:sz w:val="22"/>
          <w:szCs w:val="22"/>
        </w:rPr>
        <w:t xml:space="preserve"> Security</w:t>
      </w:r>
    </w:p>
    <w:p w14:paraId="722E7AF6" w14:textId="77777777" w:rsidR="00C07EE5" w:rsidRPr="00FC7025" w:rsidRDefault="00C07EE5" w:rsidP="00C07EE5">
      <w:pPr>
        <w:rPr>
          <w:rFonts w:ascii="Arial" w:hAnsi="Arial" w:cs="Arial"/>
          <w:sz w:val="22"/>
          <w:szCs w:val="22"/>
        </w:rPr>
      </w:pPr>
    </w:p>
    <w:p w14:paraId="7C302CA5" w14:textId="633C4A3D" w:rsidR="00C07EE5" w:rsidRPr="00FC7025" w:rsidRDefault="00AF66ED" w:rsidP="00AF66ED">
      <w:pPr>
        <w:rPr>
          <w:rFonts w:ascii="Arial" w:hAnsi="Arial" w:cs="Arial"/>
          <w:sz w:val="22"/>
          <w:szCs w:val="22"/>
        </w:rPr>
      </w:pPr>
      <w:r>
        <w:rPr>
          <w:rFonts w:ascii="Arial" w:hAnsi="Arial" w:cs="Arial"/>
          <w:sz w:val="22"/>
          <w:szCs w:val="22"/>
        </w:rPr>
        <w:t>The e</w:t>
      </w:r>
      <w:r w:rsidR="00C07EE5" w:rsidRPr="00FC7025">
        <w:rPr>
          <w:rFonts w:ascii="Arial" w:hAnsi="Arial" w:cs="Arial"/>
          <w:sz w:val="22"/>
          <w:szCs w:val="22"/>
        </w:rPr>
        <w:t>xhibition</w:t>
      </w:r>
      <w:r>
        <w:rPr>
          <w:rFonts w:ascii="Arial" w:hAnsi="Arial" w:cs="Arial"/>
          <w:sz w:val="22"/>
          <w:szCs w:val="22"/>
        </w:rPr>
        <w:t xml:space="preserve"> venue</w:t>
      </w:r>
      <w:r w:rsidR="00C07EE5" w:rsidRPr="00FC7025">
        <w:rPr>
          <w:rFonts w:ascii="Arial" w:hAnsi="Arial" w:cs="Arial"/>
          <w:sz w:val="22"/>
          <w:szCs w:val="22"/>
        </w:rPr>
        <w:t xml:space="preserve"> must be safe and secure in all respects and adequate safeguards put in place before any </w:t>
      </w:r>
      <w:r w:rsidR="00C07EE5">
        <w:rPr>
          <w:rFonts w:ascii="Arial" w:hAnsi="Arial" w:cs="Arial"/>
          <w:sz w:val="22"/>
          <w:szCs w:val="22"/>
        </w:rPr>
        <w:t>items</w:t>
      </w:r>
      <w:r w:rsidR="00C07EE5" w:rsidRPr="00FC7025">
        <w:rPr>
          <w:rFonts w:ascii="Arial" w:hAnsi="Arial" w:cs="Arial"/>
          <w:sz w:val="22"/>
          <w:szCs w:val="22"/>
        </w:rPr>
        <w:t xml:space="preserve"> are released on loan. </w:t>
      </w:r>
      <w:r w:rsidR="00C07EE5">
        <w:rPr>
          <w:rFonts w:ascii="Arial" w:hAnsi="Arial" w:cs="Arial"/>
          <w:sz w:val="22"/>
          <w:szCs w:val="22"/>
        </w:rPr>
        <w:t>The</w:t>
      </w:r>
      <w:r w:rsidR="00C07EE5" w:rsidRPr="00FC7025">
        <w:rPr>
          <w:rFonts w:ascii="Arial" w:hAnsi="Arial" w:cs="Arial"/>
          <w:sz w:val="22"/>
          <w:szCs w:val="22"/>
        </w:rPr>
        <w:t xml:space="preserve"> </w:t>
      </w:r>
      <w:r w:rsidR="00C07EE5">
        <w:rPr>
          <w:rFonts w:ascii="Arial" w:hAnsi="Arial" w:cs="Arial"/>
          <w:sz w:val="22"/>
          <w:szCs w:val="22"/>
        </w:rPr>
        <w:t xml:space="preserve">Library </w:t>
      </w:r>
      <w:r w:rsidR="00C07EE5" w:rsidRPr="00FC7025">
        <w:rPr>
          <w:rFonts w:ascii="Arial" w:hAnsi="Arial" w:cs="Arial"/>
          <w:sz w:val="22"/>
          <w:szCs w:val="22"/>
        </w:rPr>
        <w:t xml:space="preserve">requires all </w:t>
      </w:r>
      <w:r w:rsidR="00C07EE5">
        <w:rPr>
          <w:rFonts w:ascii="Arial" w:hAnsi="Arial" w:cs="Arial"/>
          <w:sz w:val="22"/>
          <w:szCs w:val="22"/>
        </w:rPr>
        <w:t>Borrower</w:t>
      </w:r>
      <w:r w:rsidR="00C07EE5" w:rsidRPr="00FC7025">
        <w:rPr>
          <w:rFonts w:ascii="Arial" w:hAnsi="Arial" w:cs="Arial"/>
          <w:sz w:val="22"/>
          <w:szCs w:val="22"/>
        </w:rPr>
        <w:t xml:space="preserve">s to provide details of the security of their venues by completing the UK Registrars’ Group Security Supplement, or </w:t>
      </w:r>
      <w:r w:rsidR="00085D8C">
        <w:rPr>
          <w:rFonts w:ascii="Arial" w:hAnsi="Arial" w:cs="Arial"/>
          <w:sz w:val="22"/>
          <w:szCs w:val="22"/>
        </w:rPr>
        <w:t xml:space="preserve">appropriate national or </w:t>
      </w:r>
      <w:r w:rsidR="00C07EE5">
        <w:rPr>
          <w:rFonts w:ascii="Arial" w:hAnsi="Arial" w:cs="Arial"/>
          <w:sz w:val="22"/>
          <w:szCs w:val="22"/>
        </w:rPr>
        <w:t xml:space="preserve">institutional </w:t>
      </w:r>
      <w:r w:rsidR="00C07EE5" w:rsidRPr="00FC7025">
        <w:rPr>
          <w:rFonts w:ascii="Arial" w:hAnsi="Arial" w:cs="Arial"/>
          <w:sz w:val="22"/>
          <w:szCs w:val="22"/>
        </w:rPr>
        <w:t>equivalent to satisfy this requirement.</w:t>
      </w:r>
    </w:p>
    <w:p w14:paraId="5F2DAAC1" w14:textId="77777777" w:rsidR="00C07EE5" w:rsidRPr="00FC7025" w:rsidRDefault="00C07EE5" w:rsidP="00C07EE5">
      <w:pPr>
        <w:rPr>
          <w:rFonts w:ascii="Arial" w:hAnsi="Arial" w:cs="Arial"/>
          <w:sz w:val="22"/>
          <w:szCs w:val="22"/>
        </w:rPr>
      </w:pPr>
    </w:p>
    <w:p w14:paraId="602A3166" w14:textId="15419B7C" w:rsidR="00AF66ED" w:rsidRPr="00AF66ED" w:rsidRDefault="00AF66ED" w:rsidP="00AF66ED">
      <w:pPr>
        <w:rPr>
          <w:rFonts w:ascii="Arial" w:hAnsi="Arial" w:cs="Arial"/>
          <w:sz w:val="22"/>
          <w:szCs w:val="22"/>
        </w:rPr>
      </w:pPr>
      <w:r>
        <w:rPr>
          <w:rFonts w:ascii="Arial" w:hAnsi="Arial" w:cs="Arial"/>
          <w:sz w:val="22"/>
          <w:szCs w:val="22"/>
        </w:rPr>
        <w:t>The venue should be</w:t>
      </w:r>
      <w:r w:rsidR="0052014E">
        <w:rPr>
          <w:rFonts w:ascii="Arial" w:hAnsi="Arial" w:cs="Arial"/>
          <w:sz w:val="22"/>
          <w:szCs w:val="22"/>
        </w:rPr>
        <w:t xml:space="preserve"> attended </w:t>
      </w:r>
      <w:r w:rsidRPr="00AF66ED">
        <w:rPr>
          <w:rFonts w:ascii="Arial" w:hAnsi="Arial" w:cs="Arial"/>
          <w:sz w:val="22"/>
          <w:szCs w:val="22"/>
        </w:rPr>
        <w:t xml:space="preserve">by security staff in numbers adequate to ensure the safety of the items, during public hours and when closed to the public. Constant invigilation </w:t>
      </w:r>
      <w:r>
        <w:rPr>
          <w:rFonts w:ascii="Arial" w:hAnsi="Arial" w:cs="Arial"/>
          <w:sz w:val="22"/>
          <w:szCs w:val="22"/>
        </w:rPr>
        <w:t xml:space="preserve">should </w:t>
      </w:r>
      <w:r w:rsidRPr="00AF66ED">
        <w:rPr>
          <w:rFonts w:ascii="Arial" w:hAnsi="Arial" w:cs="Arial"/>
          <w:sz w:val="22"/>
          <w:szCs w:val="22"/>
        </w:rPr>
        <w:t>take place during public hours</w:t>
      </w:r>
      <w:r>
        <w:rPr>
          <w:rFonts w:ascii="Arial" w:hAnsi="Arial" w:cs="Arial"/>
          <w:sz w:val="22"/>
          <w:szCs w:val="22"/>
        </w:rPr>
        <w:t>,</w:t>
      </w:r>
      <w:r w:rsidRPr="00AF66ED">
        <w:rPr>
          <w:rFonts w:ascii="Arial" w:hAnsi="Arial" w:cs="Arial"/>
          <w:sz w:val="22"/>
          <w:szCs w:val="22"/>
        </w:rPr>
        <w:t xml:space="preserve"> including during private functions.</w:t>
      </w:r>
    </w:p>
    <w:p w14:paraId="53798392" w14:textId="77777777" w:rsidR="00AF66ED" w:rsidRPr="00AF66ED" w:rsidRDefault="00AF66ED" w:rsidP="00AF66ED">
      <w:pPr>
        <w:rPr>
          <w:rFonts w:ascii="Arial" w:hAnsi="Arial" w:cs="Arial"/>
          <w:sz w:val="22"/>
          <w:szCs w:val="22"/>
        </w:rPr>
      </w:pPr>
    </w:p>
    <w:p w14:paraId="4690C3E3" w14:textId="56CB8C86" w:rsidR="00AF66ED" w:rsidRPr="00AF66ED" w:rsidRDefault="00C07EE5" w:rsidP="00AF66ED">
      <w:pPr>
        <w:rPr>
          <w:rFonts w:ascii="Arial" w:hAnsi="Arial" w:cs="Arial"/>
          <w:sz w:val="22"/>
          <w:szCs w:val="22"/>
        </w:rPr>
      </w:pPr>
      <w:r>
        <w:rPr>
          <w:rFonts w:ascii="Arial" w:hAnsi="Arial" w:cs="Arial"/>
          <w:sz w:val="22"/>
          <w:szCs w:val="22"/>
        </w:rPr>
        <w:t>Item</w:t>
      </w:r>
      <w:r w:rsidR="00AF66ED">
        <w:rPr>
          <w:rFonts w:ascii="Arial" w:hAnsi="Arial" w:cs="Arial"/>
          <w:sz w:val="22"/>
          <w:szCs w:val="22"/>
        </w:rPr>
        <w:t xml:space="preserve">s should </w:t>
      </w:r>
      <w:r w:rsidR="00AF66ED" w:rsidRPr="00AF66ED">
        <w:rPr>
          <w:rFonts w:ascii="Arial" w:hAnsi="Arial" w:cs="Arial"/>
          <w:sz w:val="22"/>
          <w:szCs w:val="22"/>
        </w:rPr>
        <w:t>be displayed in locked display cases or affixed to walls using security fittings and fixings. Alarmed display cases are required for the display of valuable and delicate objects.</w:t>
      </w:r>
    </w:p>
    <w:p w14:paraId="529AA9F3" w14:textId="77777777" w:rsidR="00784C92" w:rsidRDefault="00784C92">
      <w:pPr>
        <w:rPr>
          <w:rFonts w:ascii="Arial" w:hAnsi="Arial" w:cs="Arial"/>
          <w:b/>
          <w:bCs/>
          <w:sz w:val="22"/>
          <w:szCs w:val="22"/>
          <w:lang w:val="en-GB"/>
        </w:rPr>
      </w:pPr>
    </w:p>
    <w:p w14:paraId="1276B0C3" w14:textId="13C90792" w:rsidR="007A65EB" w:rsidRPr="00B61E4D" w:rsidRDefault="00990AD7" w:rsidP="00990AD7">
      <w:pPr>
        <w:rPr>
          <w:rFonts w:ascii="Arial" w:hAnsi="Arial" w:cs="Arial"/>
          <w:b/>
          <w:bCs/>
          <w:sz w:val="22"/>
          <w:szCs w:val="22"/>
          <w:lang w:val="en-GB"/>
        </w:rPr>
      </w:pPr>
      <w:r>
        <w:rPr>
          <w:rFonts w:ascii="Arial" w:hAnsi="Arial" w:cs="Arial"/>
          <w:b/>
          <w:bCs/>
          <w:sz w:val="22"/>
          <w:szCs w:val="22"/>
          <w:lang w:val="en-GB"/>
        </w:rPr>
        <w:t>7.10</w:t>
      </w:r>
      <w:r w:rsidR="005407E4">
        <w:rPr>
          <w:rFonts w:ascii="Arial" w:hAnsi="Arial" w:cs="Arial"/>
          <w:b/>
          <w:bCs/>
          <w:sz w:val="22"/>
          <w:szCs w:val="22"/>
          <w:lang w:val="en-GB"/>
        </w:rPr>
        <w:t xml:space="preserve"> </w:t>
      </w:r>
      <w:r>
        <w:rPr>
          <w:rFonts w:ascii="Arial" w:hAnsi="Arial" w:cs="Arial"/>
          <w:b/>
          <w:bCs/>
          <w:sz w:val="22"/>
          <w:szCs w:val="22"/>
          <w:lang w:val="en-GB"/>
        </w:rPr>
        <w:t>Emergencies or d</w:t>
      </w:r>
      <w:r w:rsidR="00B61E4D" w:rsidRPr="00B61E4D">
        <w:rPr>
          <w:rFonts w:ascii="Arial" w:hAnsi="Arial" w:cs="Arial"/>
          <w:b/>
          <w:bCs/>
          <w:sz w:val="22"/>
          <w:szCs w:val="22"/>
          <w:lang w:val="en-GB"/>
        </w:rPr>
        <w:t>amage while on display</w:t>
      </w:r>
    </w:p>
    <w:p w14:paraId="6E67E860" w14:textId="77777777" w:rsidR="00B61E4D" w:rsidRDefault="00B61E4D">
      <w:pPr>
        <w:rPr>
          <w:rFonts w:ascii="Arial" w:hAnsi="Arial" w:cs="Arial"/>
          <w:sz w:val="22"/>
          <w:szCs w:val="22"/>
          <w:lang w:val="en-GB"/>
        </w:rPr>
      </w:pPr>
    </w:p>
    <w:p w14:paraId="6CBE743B" w14:textId="56F59DFF" w:rsidR="00990AD7" w:rsidRPr="00990AD7" w:rsidRDefault="00990AD7" w:rsidP="00990AD7">
      <w:pPr>
        <w:rPr>
          <w:rFonts w:ascii="Arial" w:hAnsi="Arial" w:cs="Arial"/>
          <w:sz w:val="22"/>
          <w:szCs w:val="22"/>
          <w:lang w:val="en-GB"/>
        </w:rPr>
      </w:pPr>
      <w:r w:rsidRPr="00990AD7">
        <w:rPr>
          <w:rFonts w:ascii="Arial" w:hAnsi="Arial" w:cs="Arial"/>
          <w:sz w:val="22"/>
          <w:szCs w:val="22"/>
          <w:lang w:val="en-GB"/>
        </w:rPr>
        <w:t xml:space="preserve">In the event of an emergency or loss or damage to the </w:t>
      </w:r>
      <w:r>
        <w:rPr>
          <w:rFonts w:ascii="Arial" w:hAnsi="Arial" w:cs="Arial"/>
          <w:sz w:val="22"/>
          <w:szCs w:val="22"/>
          <w:lang w:val="en-GB"/>
        </w:rPr>
        <w:t>items, t</w:t>
      </w:r>
      <w:r w:rsidRPr="00990AD7">
        <w:rPr>
          <w:rFonts w:ascii="Arial" w:hAnsi="Arial" w:cs="Arial"/>
          <w:sz w:val="22"/>
          <w:szCs w:val="22"/>
          <w:lang w:val="en-GB"/>
        </w:rPr>
        <w:t>he Borrower will contact the L</w:t>
      </w:r>
      <w:r>
        <w:rPr>
          <w:rFonts w:ascii="Arial" w:hAnsi="Arial" w:cs="Arial"/>
          <w:sz w:val="22"/>
          <w:szCs w:val="22"/>
          <w:lang w:val="en-GB"/>
        </w:rPr>
        <w:t xml:space="preserve">ibrary immediately. </w:t>
      </w:r>
      <w:r w:rsidRPr="00990AD7">
        <w:rPr>
          <w:rFonts w:ascii="Arial" w:hAnsi="Arial" w:cs="Arial"/>
          <w:sz w:val="22"/>
          <w:szCs w:val="22"/>
          <w:lang w:val="en-GB"/>
        </w:rPr>
        <w:t xml:space="preserve">A written report, photographs, and police report where applicable, will be sent as soon as reasonably practicable following any </w:t>
      </w:r>
      <w:r>
        <w:rPr>
          <w:rFonts w:ascii="Arial" w:hAnsi="Arial" w:cs="Arial"/>
          <w:sz w:val="22"/>
          <w:szCs w:val="22"/>
          <w:lang w:val="en-GB"/>
        </w:rPr>
        <w:t>such event</w:t>
      </w:r>
      <w:r w:rsidRPr="00990AD7">
        <w:rPr>
          <w:rFonts w:ascii="Arial" w:hAnsi="Arial" w:cs="Arial"/>
          <w:sz w:val="22"/>
          <w:szCs w:val="22"/>
          <w:lang w:val="en-GB"/>
        </w:rPr>
        <w:t>.</w:t>
      </w:r>
    </w:p>
    <w:p w14:paraId="27BB1B93" w14:textId="77777777" w:rsidR="00990AD7" w:rsidRDefault="00990AD7" w:rsidP="00990AD7">
      <w:pPr>
        <w:rPr>
          <w:rFonts w:ascii="Arial" w:hAnsi="Arial" w:cs="Arial"/>
          <w:sz w:val="22"/>
          <w:szCs w:val="22"/>
          <w:lang w:val="en-GB"/>
        </w:rPr>
      </w:pPr>
    </w:p>
    <w:p w14:paraId="617DDF3D" w14:textId="41E63C6A" w:rsidR="00990AD7" w:rsidRPr="00990AD7" w:rsidRDefault="00990AD7" w:rsidP="00E63DD2">
      <w:pPr>
        <w:rPr>
          <w:rFonts w:ascii="Arial" w:hAnsi="Arial" w:cs="Arial"/>
          <w:sz w:val="22"/>
          <w:szCs w:val="22"/>
          <w:lang w:val="en-GB"/>
        </w:rPr>
      </w:pPr>
      <w:r w:rsidRPr="00990AD7">
        <w:rPr>
          <w:rFonts w:ascii="Arial" w:hAnsi="Arial" w:cs="Arial"/>
          <w:sz w:val="22"/>
          <w:szCs w:val="22"/>
          <w:lang w:val="en-GB"/>
        </w:rPr>
        <w:t xml:space="preserve">If the </w:t>
      </w:r>
      <w:r>
        <w:rPr>
          <w:rFonts w:ascii="Arial" w:hAnsi="Arial" w:cs="Arial"/>
          <w:sz w:val="22"/>
          <w:szCs w:val="22"/>
          <w:lang w:val="en-GB"/>
        </w:rPr>
        <w:t xml:space="preserve">items </w:t>
      </w:r>
      <w:r w:rsidRPr="00990AD7">
        <w:rPr>
          <w:rFonts w:ascii="Arial" w:hAnsi="Arial" w:cs="Arial"/>
          <w:sz w:val="22"/>
          <w:szCs w:val="22"/>
          <w:lang w:val="en-GB"/>
        </w:rPr>
        <w:t xml:space="preserve">are damaged during the </w:t>
      </w:r>
      <w:r>
        <w:rPr>
          <w:rFonts w:ascii="Arial" w:hAnsi="Arial" w:cs="Arial"/>
          <w:sz w:val="22"/>
          <w:szCs w:val="22"/>
          <w:lang w:val="en-GB"/>
        </w:rPr>
        <w:t>loan period, the Library</w:t>
      </w:r>
      <w:r w:rsidRPr="00990AD7">
        <w:rPr>
          <w:rFonts w:ascii="Arial" w:hAnsi="Arial" w:cs="Arial"/>
          <w:sz w:val="22"/>
          <w:szCs w:val="22"/>
          <w:lang w:val="en-GB"/>
        </w:rPr>
        <w:t xml:space="preserve"> will have the right to inspect the damage and reserves the right to retrieve the </w:t>
      </w:r>
      <w:r>
        <w:rPr>
          <w:rFonts w:ascii="Arial" w:hAnsi="Arial" w:cs="Arial"/>
          <w:sz w:val="22"/>
          <w:szCs w:val="22"/>
          <w:lang w:val="en-GB"/>
        </w:rPr>
        <w:t>items immediately</w:t>
      </w:r>
      <w:r w:rsidRPr="00990AD7">
        <w:rPr>
          <w:rFonts w:ascii="Arial" w:hAnsi="Arial" w:cs="Arial"/>
          <w:sz w:val="22"/>
          <w:szCs w:val="22"/>
          <w:lang w:val="en-GB"/>
        </w:rPr>
        <w:t xml:space="preserve">. The Borrower will bear all costs relating to this including any restorative treatment to the </w:t>
      </w:r>
      <w:r w:rsidR="00E63DD2">
        <w:rPr>
          <w:rFonts w:ascii="Arial" w:hAnsi="Arial" w:cs="Arial"/>
          <w:sz w:val="22"/>
          <w:szCs w:val="22"/>
          <w:lang w:val="en-GB"/>
        </w:rPr>
        <w:t>items</w:t>
      </w:r>
      <w:r w:rsidR="008F3CC5">
        <w:rPr>
          <w:rFonts w:ascii="Arial" w:hAnsi="Arial" w:cs="Arial"/>
          <w:sz w:val="22"/>
          <w:szCs w:val="22"/>
          <w:lang w:val="en-GB"/>
        </w:rPr>
        <w:t xml:space="preserve"> and all travel and accommodation </w:t>
      </w:r>
      <w:r w:rsidRPr="00990AD7">
        <w:rPr>
          <w:rFonts w:ascii="Arial" w:hAnsi="Arial" w:cs="Arial"/>
          <w:sz w:val="22"/>
          <w:szCs w:val="22"/>
          <w:lang w:val="en-GB"/>
        </w:rPr>
        <w:t>expenses</w:t>
      </w:r>
      <w:r w:rsidR="008F3CC5">
        <w:rPr>
          <w:rFonts w:ascii="Arial" w:hAnsi="Arial" w:cs="Arial"/>
          <w:sz w:val="22"/>
          <w:szCs w:val="22"/>
          <w:lang w:val="en-GB"/>
        </w:rPr>
        <w:t xml:space="preserve"> for the Lender’s representative, equivalent to those provided to the courier in section 7.6</w:t>
      </w:r>
      <w:r w:rsidRPr="00990AD7">
        <w:rPr>
          <w:rFonts w:ascii="Arial" w:hAnsi="Arial" w:cs="Arial"/>
          <w:sz w:val="22"/>
          <w:szCs w:val="22"/>
          <w:lang w:val="en-GB"/>
        </w:rPr>
        <w:t>.</w:t>
      </w:r>
    </w:p>
    <w:p w14:paraId="02BFEDF2" w14:textId="77777777" w:rsidR="006E5136" w:rsidRPr="00FC7025" w:rsidRDefault="006E5136" w:rsidP="00105A63">
      <w:pPr>
        <w:rPr>
          <w:rFonts w:ascii="Arial" w:hAnsi="Arial" w:cs="Arial"/>
          <w:sz w:val="22"/>
          <w:szCs w:val="22"/>
        </w:rPr>
      </w:pPr>
    </w:p>
    <w:p w14:paraId="181821B3" w14:textId="59D2FAB2" w:rsidR="00EB7AD0" w:rsidRPr="00FC7025" w:rsidRDefault="00BC384E" w:rsidP="00B61E4D">
      <w:pPr>
        <w:rPr>
          <w:rFonts w:ascii="Arial" w:hAnsi="Arial" w:cs="Arial"/>
          <w:b/>
          <w:bCs/>
          <w:sz w:val="22"/>
          <w:szCs w:val="22"/>
        </w:rPr>
      </w:pPr>
      <w:r>
        <w:rPr>
          <w:rFonts w:ascii="Arial" w:hAnsi="Arial" w:cs="Arial"/>
          <w:b/>
          <w:bCs/>
          <w:sz w:val="22"/>
          <w:szCs w:val="22"/>
        </w:rPr>
        <w:t>7.11</w:t>
      </w:r>
      <w:r w:rsidR="00B61E4D">
        <w:rPr>
          <w:rFonts w:ascii="Arial" w:hAnsi="Arial" w:cs="Arial"/>
          <w:b/>
          <w:bCs/>
          <w:sz w:val="22"/>
          <w:szCs w:val="22"/>
        </w:rPr>
        <w:t xml:space="preserve"> </w:t>
      </w:r>
      <w:r w:rsidR="00067CF7" w:rsidRPr="00FC7025">
        <w:rPr>
          <w:rFonts w:ascii="Arial" w:hAnsi="Arial" w:cs="Arial"/>
          <w:b/>
          <w:bCs/>
          <w:sz w:val="22"/>
          <w:szCs w:val="22"/>
        </w:rPr>
        <w:t xml:space="preserve">Photography and </w:t>
      </w:r>
      <w:r w:rsidR="00B61E4D">
        <w:rPr>
          <w:rFonts w:ascii="Arial" w:hAnsi="Arial" w:cs="Arial"/>
          <w:b/>
          <w:bCs/>
          <w:sz w:val="22"/>
          <w:szCs w:val="22"/>
        </w:rPr>
        <w:t>use of images</w:t>
      </w:r>
    </w:p>
    <w:p w14:paraId="70D1A020" w14:textId="77777777" w:rsidR="00784C92" w:rsidRDefault="00784C92" w:rsidP="00784C92">
      <w:pPr>
        <w:rPr>
          <w:rFonts w:ascii="Arial" w:hAnsi="Arial" w:cs="Arial"/>
          <w:sz w:val="22"/>
          <w:szCs w:val="22"/>
        </w:rPr>
      </w:pPr>
    </w:p>
    <w:p w14:paraId="71EA9041" w14:textId="3244C19B" w:rsidR="00743EAB" w:rsidRDefault="00743EAB" w:rsidP="00743EAB">
      <w:pPr>
        <w:rPr>
          <w:rFonts w:ascii="Arial" w:hAnsi="Arial" w:cs="Arial"/>
          <w:sz w:val="22"/>
          <w:szCs w:val="22"/>
        </w:rPr>
      </w:pPr>
      <w:r w:rsidRPr="00743EAB">
        <w:rPr>
          <w:rFonts w:ascii="Arial" w:hAnsi="Arial" w:cs="Arial"/>
          <w:sz w:val="22"/>
          <w:szCs w:val="22"/>
        </w:rPr>
        <w:t xml:space="preserve">Digital reproductions of the </w:t>
      </w:r>
      <w:r>
        <w:rPr>
          <w:rFonts w:ascii="Arial" w:hAnsi="Arial" w:cs="Arial"/>
          <w:sz w:val="22"/>
          <w:szCs w:val="22"/>
        </w:rPr>
        <w:t xml:space="preserve">items </w:t>
      </w:r>
      <w:r w:rsidRPr="00743EAB">
        <w:rPr>
          <w:rFonts w:ascii="Arial" w:hAnsi="Arial" w:cs="Arial"/>
          <w:sz w:val="22"/>
          <w:szCs w:val="22"/>
        </w:rPr>
        <w:t>required by the Borrower may be ordered in advance from the L</w:t>
      </w:r>
      <w:r>
        <w:rPr>
          <w:rFonts w:ascii="Arial" w:hAnsi="Arial" w:cs="Arial"/>
          <w:sz w:val="22"/>
          <w:szCs w:val="22"/>
        </w:rPr>
        <w:t>ibrary</w:t>
      </w:r>
      <w:r w:rsidRPr="00743EAB">
        <w:rPr>
          <w:rFonts w:ascii="Arial" w:hAnsi="Arial" w:cs="Arial"/>
          <w:sz w:val="22"/>
          <w:szCs w:val="22"/>
        </w:rPr>
        <w:t>, at the Borrower’s expense.</w:t>
      </w:r>
    </w:p>
    <w:p w14:paraId="66F1C466" w14:textId="77777777" w:rsidR="00743EAB" w:rsidRPr="00743EAB" w:rsidRDefault="00743EAB" w:rsidP="00743EAB">
      <w:pPr>
        <w:rPr>
          <w:rFonts w:ascii="Arial" w:hAnsi="Arial" w:cs="Arial"/>
          <w:sz w:val="22"/>
          <w:szCs w:val="22"/>
        </w:rPr>
      </w:pPr>
    </w:p>
    <w:p w14:paraId="4EAD105D" w14:textId="12C434E6" w:rsidR="00743EAB" w:rsidRDefault="00743EAB" w:rsidP="00743EAB">
      <w:pPr>
        <w:rPr>
          <w:rFonts w:ascii="Arial" w:hAnsi="Arial" w:cs="Arial"/>
          <w:sz w:val="22"/>
          <w:szCs w:val="22"/>
        </w:rPr>
      </w:pPr>
      <w:r w:rsidRPr="00743EAB">
        <w:rPr>
          <w:rFonts w:ascii="Arial" w:hAnsi="Arial" w:cs="Arial"/>
          <w:sz w:val="22"/>
          <w:szCs w:val="22"/>
        </w:rPr>
        <w:t xml:space="preserve">All </w:t>
      </w:r>
      <w:r>
        <w:rPr>
          <w:rFonts w:ascii="Arial" w:hAnsi="Arial" w:cs="Arial"/>
          <w:sz w:val="22"/>
          <w:szCs w:val="22"/>
        </w:rPr>
        <w:t xml:space="preserve">further </w:t>
      </w:r>
      <w:r w:rsidRPr="00743EAB">
        <w:rPr>
          <w:rFonts w:ascii="Arial" w:hAnsi="Arial" w:cs="Arial"/>
          <w:sz w:val="22"/>
          <w:szCs w:val="22"/>
        </w:rPr>
        <w:t xml:space="preserve">requests for reproductions of the </w:t>
      </w:r>
      <w:r>
        <w:rPr>
          <w:rFonts w:ascii="Arial" w:hAnsi="Arial" w:cs="Arial"/>
          <w:sz w:val="22"/>
          <w:szCs w:val="22"/>
        </w:rPr>
        <w:t xml:space="preserve">items </w:t>
      </w:r>
      <w:r w:rsidRPr="00743EAB">
        <w:rPr>
          <w:rFonts w:ascii="Arial" w:hAnsi="Arial" w:cs="Arial"/>
          <w:sz w:val="22"/>
          <w:szCs w:val="22"/>
        </w:rPr>
        <w:t>and publication rights should be made to the L</w:t>
      </w:r>
      <w:r>
        <w:rPr>
          <w:rFonts w:ascii="Arial" w:hAnsi="Arial" w:cs="Arial"/>
          <w:sz w:val="22"/>
          <w:szCs w:val="22"/>
        </w:rPr>
        <w:t>ibrary</w:t>
      </w:r>
      <w:r w:rsidRPr="00743EAB">
        <w:rPr>
          <w:rFonts w:ascii="Arial" w:hAnsi="Arial" w:cs="Arial"/>
          <w:sz w:val="22"/>
          <w:szCs w:val="22"/>
        </w:rPr>
        <w:t xml:space="preserve">, in advance and in writing. </w:t>
      </w:r>
    </w:p>
    <w:p w14:paraId="640860DC" w14:textId="77777777" w:rsidR="00743EAB" w:rsidRPr="00743EAB" w:rsidRDefault="00743EAB" w:rsidP="00743EAB">
      <w:pPr>
        <w:rPr>
          <w:rFonts w:ascii="Arial" w:hAnsi="Arial" w:cs="Arial"/>
          <w:sz w:val="22"/>
          <w:szCs w:val="22"/>
        </w:rPr>
      </w:pPr>
    </w:p>
    <w:p w14:paraId="60599846" w14:textId="43582B72" w:rsidR="00743EAB" w:rsidRPr="00743EAB" w:rsidRDefault="00743EAB" w:rsidP="00743EAB">
      <w:pPr>
        <w:rPr>
          <w:rFonts w:ascii="Arial" w:hAnsi="Arial" w:cs="Arial"/>
          <w:sz w:val="22"/>
          <w:szCs w:val="22"/>
        </w:rPr>
      </w:pPr>
      <w:r w:rsidRPr="00743EAB">
        <w:rPr>
          <w:rFonts w:ascii="Arial" w:hAnsi="Arial" w:cs="Arial"/>
          <w:sz w:val="22"/>
          <w:szCs w:val="22"/>
        </w:rPr>
        <w:lastRenderedPageBreak/>
        <w:t xml:space="preserve">The Borrower agrees not to allow </w:t>
      </w:r>
      <w:r>
        <w:rPr>
          <w:rFonts w:ascii="Arial" w:hAnsi="Arial" w:cs="Arial"/>
          <w:sz w:val="22"/>
          <w:szCs w:val="22"/>
        </w:rPr>
        <w:t xml:space="preserve">the items </w:t>
      </w:r>
      <w:r w:rsidRPr="00743EAB">
        <w:rPr>
          <w:rFonts w:ascii="Arial" w:hAnsi="Arial" w:cs="Arial"/>
          <w:sz w:val="22"/>
          <w:szCs w:val="22"/>
        </w:rPr>
        <w:t xml:space="preserve">to be photographed, digitally scanned, video recorded, televised or reproduced in any way for </w:t>
      </w:r>
      <w:r>
        <w:rPr>
          <w:rFonts w:ascii="Arial" w:hAnsi="Arial" w:cs="Arial"/>
          <w:sz w:val="22"/>
          <w:szCs w:val="22"/>
        </w:rPr>
        <w:t>commercial purposes during the loan p</w:t>
      </w:r>
      <w:r w:rsidRPr="00743EAB">
        <w:rPr>
          <w:rFonts w:ascii="Arial" w:hAnsi="Arial" w:cs="Arial"/>
          <w:sz w:val="22"/>
          <w:szCs w:val="22"/>
        </w:rPr>
        <w:t xml:space="preserve">eriod without the prior written permission of the </w:t>
      </w:r>
      <w:r>
        <w:rPr>
          <w:rFonts w:ascii="Arial" w:hAnsi="Arial" w:cs="Arial"/>
          <w:sz w:val="22"/>
          <w:szCs w:val="22"/>
        </w:rPr>
        <w:t>Library</w:t>
      </w:r>
      <w:r w:rsidRPr="00743EAB">
        <w:rPr>
          <w:rFonts w:ascii="Arial" w:hAnsi="Arial" w:cs="Arial"/>
          <w:sz w:val="22"/>
          <w:szCs w:val="22"/>
        </w:rPr>
        <w:t xml:space="preserve">. </w:t>
      </w:r>
    </w:p>
    <w:p w14:paraId="0617A850" w14:textId="77777777" w:rsidR="00743EAB" w:rsidRPr="00743EAB" w:rsidRDefault="00743EAB" w:rsidP="00380662">
      <w:pPr>
        <w:rPr>
          <w:rFonts w:ascii="Arial" w:hAnsi="Arial" w:cs="Arial"/>
          <w:sz w:val="22"/>
          <w:szCs w:val="22"/>
          <w:lang w:val="en-GB"/>
        </w:rPr>
      </w:pPr>
    </w:p>
    <w:p w14:paraId="0B607E7F" w14:textId="772053ED" w:rsidR="00B34AA4" w:rsidRPr="00FC7025" w:rsidRDefault="00BC384E" w:rsidP="00067CF7">
      <w:pPr>
        <w:rPr>
          <w:rFonts w:ascii="Arial" w:hAnsi="Arial" w:cs="Arial"/>
          <w:b/>
          <w:bCs/>
          <w:sz w:val="22"/>
          <w:szCs w:val="22"/>
        </w:rPr>
      </w:pPr>
      <w:r>
        <w:rPr>
          <w:rFonts w:ascii="Arial" w:hAnsi="Arial" w:cs="Arial"/>
          <w:b/>
          <w:bCs/>
          <w:sz w:val="22"/>
          <w:szCs w:val="22"/>
        </w:rPr>
        <w:t>7.12</w:t>
      </w:r>
      <w:r w:rsidR="00FC5CAA" w:rsidRPr="00FC7025">
        <w:rPr>
          <w:rFonts w:ascii="Arial" w:hAnsi="Arial" w:cs="Arial"/>
          <w:b/>
          <w:bCs/>
          <w:sz w:val="22"/>
          <w:szCs w:val="22"/>
        </w:rPr>
        <w:t xml:space="preserve"> </w:t>
      </w:r>
      <w:r w:rsidR="00EB7AD0" w:rsidRPr="00FC7025">
        <w:rPr>
          <w:rFonts w:ascii="Arial" w:hAnsi="Arial" w:cs="Arial"/>
          <w:b/>
          <w:bCs/>
          <w:sz w:val="22"/>
          <w:szCs w:val="22"/>
        </w:rPr>
        <w:t>Acknowledgement</w:t>
      </w:r>
      <w:r w:rsidR="00B61E4D">
        <w:rPr>
          <w:rFonts w:ascii="Arial" w:hAnsi="Arial" w:cs="Arial"/>
          <w:b/>
          <w:bCs/>
          <w:sz w:val="22"/>
          <w:szCs w:val="22"/>
        </w:rPr>
        <w:t>s</w:t>
      </w:r>
    </w:p>
    <w:p w14:paraId="0FE180F1" w14:textId="77777777" w:rsidR="00FC5CAA" w:rsidRDefault="00FC5CAA" w:rsidP="00B34AA4">
      <w:pPr>
        <w:rPr>
          <w:rFonts w:ascii="Arial" w:hAnsi="Arial" w:cs="Arial"/>
          <w:sz w:val="22"/>
          <w:szCs w:val="22"/>
        </w:rPr>
      </w:pPr>
    </w:p>
    <w:p w14:paraId="591C56DF" w14:textId="5345A4D9" w:rsidR="00B34AA4" w:rsidRDefault="004548D8" w:rsidP="00743EAB">
      <w:pPr>
        <w:rPr>
          <w:rFonts w:ascii="Arial" w:hAnsi="Arial" w:cs="Arial"/>
          <w:sz w:val="22"/>
          <w:szCs w:val="22"/>
        </w:rPr>
      </w:pPr>
      <w:r>
        <w:rPr>
          <w:rFonts w:ascii="Arial" w:hAnsi="Arial" w:cs="Arial"/>
          <w:sz w:val="22"/>
          <w:szCs w:val="22"/>
        </w:rPr>
        <w:t xml:space="preserve">All </w:t>
      </w:r>
      <w:r w:rsidR="00A27E3F">
        <w:rPr>
          <w:rFonts w:ascii="Arial" w:hAnsi="Arial" w:cs="Arial"/>
          <w:sz w:val="22"/>
          <w:szCs w:val="22"/>
        </w:rPr>
        <w:t xml:space="preserve">items </w:t>
      </w:r>
      <w:r>
        <w:rPr>
          <w:rFonts w:ascii="Arial" w:hAnsi="Arial" w:cs="Arial"/>
          <w:sz w:val="22"/>
          <w:szCs w:val="22"/>
        </w:rPr>
        <w:t xml:space="preserve">on display must </w:t>
      </w:r>
      <w:r w:rsidR="00A27E3F">
        <w:rPr>
          <w:rFonts w:ascii="Arial" w:hAnsi="Arial" w:cs="Arial"/>
          <w:sz w:val="22"/>
          <w:szCs w:val="22"/>
        </w:rPr>
        <w:t xml:space="preserve">have </w:t>
      </w:r>
      <w:r w:rsidR="00743EAB">
        <w:rPr>
          <w:rFonts w:ascii="Arial" w:hAnsi="Arial" w:cs="Arial"/>
          <w:sz w:val="22"/>
          <w:szCs w:val="22"/>
        </w:rPr>
        <w:t>the</w:t>
      </w:r>
      <w:r>
        <w:rPr>
          <w:rFonts w:ascii="Arial" w:hAnsi="Arial" w:cs="Arial"/>
          <w:sz w:val="22"/>
          <w:szCs w:val="22"/>
        </w:rPr>
        <w:t xml:space="preserve"> acknowledgement</w:t>
      </w:r>
      <w:r w:rsidR="00743EAB">
        <w:rPr>
          <w:rFonts w:ascii="Arial" w:hAnsi="Arial" w:cs="Arial"/>
          <w:sz w:val="22"/>
          <w:szCs w:val="22"/>
        </w:rPr>
        <w:t xml:space="preserve">, </w:t>
      </w:r>
      <w:r>
        <w:rPr>
          <w:rFonts w:ascii="Arial" w:hAnsi="Arial" w:cs="Arial"/>
          <w:sz w:val="22"/>
          <w:szCs w:val="22"/>
        </w:rPr>
        <w:t>‘SOAS Library, University of London’</w:t>
      </w:r>
      <w:r w:rsidR="00743EAB">
        <w:rPr>
          <w:rFonts w:ascii="Arial" w:hAnsi="Arial" w:cs="Arial"/>
          <w:sz w:val="22"/>
          <w:szCs w:val="22"/>
        </w:rPr>
        <w:t>,</w:t>
      </w:r>
      <w:r>
        <w:rPr>
          <w:rFonts w:ascii="Arial" w:hAnsi="Arial" w:cs="Arial"/>
          <w:sz w:val="22"/>
          <w:szCs w:val="22"/>
        </w:rPr>
        <w:t xml:space="preserve"> and a full S</w:t>
      </w:r>
      <w:r w:rsidR="00B34AA4" w:rsidRPr="00FC7025">
        <w:rPr>
          <w:rFonts w:ascii="Arial" w:hAnsi="Arial" w:cs="Arial"/>
          <w:sz w:val="22"/>
          <w:szCs w:val="22"/>
        </w:rPr>
        <w:t xml:space="preserve">OAS </w:t>
      </w:r>
      <w:r w:rsidR="00567095">
        <w:rPr>
          <w:rFonts w:ascii="Arial" w:hAnsi="Arial" w:cs="Arial"/>
          <w:sz w:val="22"/>
          <w:szCs w:val="22"/>
        </w:rPr>
        <w:t xml:space="preserve">Library </w:t>
      </w:r>
      <w:r w:rsidR="00B34AA4" w:rsidRPr="00FC7025">
        <w:rPr>
          <w:rFonts w:ascii="Arial" w:hAnsi="Arial" w:cs="Arial"/>
          <w:sz w:val="22"/>
          <w:szCs w:val="22"/>
        </w:rPr>
        <w:t xml:space="preserve">reference. This extends to the use of the </w:t>
      </w:r>
      <w:r w:rsidR="00086232">
        <w:rPr>
          <w:rFonts w:ascii="Arial" w:hAnsi="Arial" w:cs="Arial"/>
          <w:sz w:val="22"/>
          <w:szCs w:val="22"/>
        </w:rPr>
        <w:t>items</w:t>
      </w:r>
      <w:r>
        <w:rPr>
          <w:rFonts w:ascii="Arial" w:hAnsi="Arial" w:cs="Arial"/>
          <w:sz w:val="22"/>
          <w:szCs w:val="22"/>
        </w:rPr>
        <w:t xml:space="preserve"> </w:t>
      </w:r>
      <w:r w:rsidR="00B34AA4" w:rsidRPr="00FC7025">
        <w:rPr>
          <w:rFonts w:ascii="Arial" w:hAnsi="Arial" w:cs="Arial"/>
          <w:sz w:val="22"/>
          <w:szCs w:val="22"/>
        </w:rPr>
        <w:t>in any publication or media coverage arising from the loan</w:t>
      </w:r>
      <w:r w:rsidR="007028A7" w:rsidRPr="00FC7025">
        <w:rPr>
          <w:rFonts w:ascii="Arial" w:hAnsi="Arial" w:cs="Arial"/>
          <w:sz w:val="22"/>
          <w:szCs w:val="22"/>
        </w:rPr>
        <w:t xml:space="preserve"> (subject to permissi</w:t>
      </w:r>
      <w:r w:rsidR="00067CF7" w:rsidRPr="00FC7025">
        <w:rPr>
          <w:rFonts w:ascii="Arial" w:hAnsi="Arial" w:cs="Arial"/>
          <w:sz w:val="22"/>
          <w:szCs w:val="22"/>
        </w:rPr>
        <w:t>on to</w:t>
      </w:r>
      <w:r w:rsidR="00A27E3F">
        <w:rPr>
          <w:rFonts w:ascii="Arial" w:hAnsi="Arial" w:cs="Arial"/>
          <w:sz w:val="22"/>
          <w:szCs w:val="22"/>
        </w:rPr>
        <w:t xml:space="preserve"> publish being sought, as detailed above</w:t>
      </w:r>
      <w:r w:rsidR="007028A7" w:rsidRPr="00FC7025">
        <w:rPr>
          <w:rFonts w:ascii="Arial" w:hAnsi="Arial" w:cs="Arial"/>
          <w:sz w:val="22"/>
          <w:szCs w:val="22"/>
        </w:rPr>
        <w:t>).</w:t>
      </w:r>
      <w:r w:rsidR="009B4AE5" w:rsidRPr="00FC7025">
        <w:rPr>
          <w:rFonts w:ascii="Arial" w:hAnsi="Arial" w:cs="Arial"/>
          <w:sz w:val="22"/>
          <w:szCs w:val="22"/>
        </w:rPr>
        <w:t xml:space="preserve"> </w:t>
      </w:r>
    </w:p>
    <w:p w14:paraId="2F3D8121" w14:textId="77777777" w:rsidR="00380662" w:rsidRDefault="00380662" w:rsidP="004548D8">
      <w:pPr>
        <w:rPr>
          <w:rFonts w:ascii="Arial" w:hAnsi="Arial" w:cs="Arial"/>
          <w:b/>
          <w:bCs/>
          <w:sz w:val="22"/>
          <w:szCs w:val="22"/>
        </w:rPr>
      </w:pPr>
    </w:p>
    <w:p w14:paraId="658F99D7" w14:textId="7F7B1FFA" w:rsidR="004548D8" w:rsidRPr="004548D8" w:rsidRDefault="00BC384E" w:rsidP="004548D8">
      <w:pPr>
        <w:rPr>
          <w:rFonts w:ascii="Arial" w:hAnsi="Arial" w:cs="Arial"/>
          <w:b/>
          <w:bCs/>
          <w:sz w:val="22"/>
          <w:szCs w:val="22"/>
        </w:rPr>
      </w:pPr>
      <w:r>
        <w:rPr>
          <w:rFonts w:ascii="Arial" w:hAnsi="Arial" w:cs="Arial"/>
          <w:b/>
          <w:bCs/>
          <w:sz w:val="22"/>
          <w:szCs w:val="22"/>
        </w:rPr>
        <w:t>7.13</w:t>
      </w:r>
      <w:r w:rsidR="004548D8" w:rsidRPr="004548D8">
        <w:rPr>
          <w:rFonts w:ascii="Arial" w:hAnsi="Arial" w:cs="Arial"/>
          <w:b/>
          <w:bCs/>
          <w:sz w:val="22"/>
          <w:szCs w:val="22"/>
        </w:rPr>
        <w:t xml:space="preserve"> Catalogue and visitor numbers</w:t>
      </w:r>
    </w:p>
    <w:p w14:paraId="510DB88D" w14:textId="77777777" w:rsidR="004548D8" w:rsidRDefault="004548D8" w:rsidP="004548D8">
      <w:pPr>
        <w:rPr>
          <w:rFonts w:ascii="Arial" w:hAnsi="Arial" w:cs="Arial"/>
          <w:sz w:val="22"/>
          <w:szCs w:val="22"/>
        </w:rPr>
      </w:pPr>
    </w:p>
    <w:p w14:paraId="276CB9C8" w14:textId="77777777" w:rsidR="00FB6979" w:rsidRDefault="002027A6" w:rsidP="002027A6">
      <w:pPr>
        <w:rPr>
          <w:rFonts w:ascii="Arial" w:hAnsi="Arial" w:cs="Arial"/>
          <w:sz w:val="22"/>
          <w:szCs w:val="22"/>
        </w:rPr>
      </w:pPr>
      <w:r>
        <w:rPr>
          <w:rFonts w:ascii="Arial" w:hAnsi="Arial" w:cs="Arial"/>
          <w:sz w:val="22"/>
          <w:szCs w:val="22"/>
        </w:rPr>
        <w:t xml:space="preserve">The Borrower will send </w:t>
      </w:r>
      <w:r w:rsidRPr="00FB6979">
        <w:rPr>
          <w:rFonts w:ascii="Arial" w:hAnsi="Arial" w:cs="Arial"/>
          <w:b/>
          <w:bCs/>
          <w:sz w:val="22"/>
          <w:szCs w:val="22"/>
        </w:rPr>
        <w:t>two</w:t>
      </w:r>
      <w:r>
        <w:rPr>
          <w:rFonts w:ascii="Arial" w:hAnsi="Arial" w:cs="Arial"/>
          <w:sz w:val="22"/>
          <w:szCs w:val="22"/>
        </w:rPr>
        <w:t xml:space="preserve"> complimentary copies</w:t>
      </w:r>
      <w:r w:rsidR="004548D8">
        <w:rPr>
          <w:rFonts w:ascii="Arial" w:hAnsi="Arial" w:cs="Arial"/>
          <w:sz w:val="22"/>
          <w:szCs w:val="22"/>
        </w:rPr>
        <w:t xml:space="preserve"> of the exhibition catalogue to </w:t>
      </w:r>
      <w:r w:rsidR="008F001B">
        <w:rPr>
          <w:rFonts w:ascii="Arial" w:hAnsi="Arial" w:cs="Arial"/>
          <w:sz w:val="22"/>
          <w:szCs w:val="22"/>
        </w:rPr>
        <w:t xml:space="preserve">the </w:t>
      </w:r>
      <w:r w:rsidR="004548D8">
        <w:rPr>
          <w:rFonts w:ascii="Arial" w:hAnsi="Arial" w:cs="Arial"/>
          <w:sz w:val="22"/>
          <w:szCs w:val="22"/>
        </w:rPr>
        <w:t>Library</w:t>
      </w:r>
      <w:r w:rsidR="008933C6">
        <w:rPr>
          <w:rFonts w:ascii="Arial" w:hAnsi="Arial" w:cs="Arial"/>
          <w:sz w:val="22"/>
          <w:szCs w:val="22"/>
        </w:rPr>
        <w:t xml:space="preserve">. </w:t>
      </w:r>
    </w:p>
    <w:p w14:paraId="10E131F2" w14:textId="77777777" w:rsidR="00FB6979" w:rsidRDefault="00FB6979" w:rsidP="002027A6">
      <w:pPr>
        <w:rPr>
          <w:rFonts w:ascii="Arial" w:hAnsi="Arial" w:cs="Arial"/>
          <w:sz w:val="22"/>
          <w:szCs w:val="22"/>
        </w:rPr>
      </w:pPr>
    </w:p>
    <w:p w14:paraId="166DE532" w14:textId="111FED59" w:rsidR="004548D8" w:rsidRDefault="008933C6" w:rsidP="002027A6">
      <w:pPr>
        <w:rPr>
          <w:rFonts w:ascii="Arial" w:hAnsi="Arial" w:cs="Arial"/>
          <w:sz w:val="22"/>
          <w:szCs w:val="22"/>
        </w:rPr>
      </w:pPr>
      <w:r>
        <w:rPr>
          <w:rFonts w:ascii="Arial" w:hAnsi="Arial" w:cs="Arial"/>
          <w:sz w:val="22"/>
          <w:szCs w:val="22"/>
        </w:rPr>
        <w:t xml:space="preserve">The Borrower will also provide final visitor figures at the close of the </w:t>
      </w:r>
      <w:r w:rsidR="00FB6979">
        <w:rPr>
          <w:rFonts w:ascii="Arial" w:hAnsi="Arial" w:cs="Arial"/>
          <w:sz w:val="22"/>
          <w:szCs w:val="22"/>
        </w:rPr>
        <w:t>exhibition, and details of any publicity or media coverage.</w:t>
      </w:r>
    </w:p>
    <w:p w14:paraId="10FE7F31" w14:textId="77777777" w:rsidR="000D6047" w:rsidRDefault="000D6047" w:rsidP="002027A6">
      <w:pPr>
        <w:rPr>
          <w:rFonts w:ascii="Arial" w:hAnsi="Arial" w:cs="Arial"/>
          <w:sz w:val="22"/>
          <w:szCs w:val="22"/>
        </w:rPr>
      </w:pPr>
    </w:p>
    <w:p w14:paraId="0E622DFB" w14:textId="27F7466A" w:rsidR="000D6047" w:rsidRPr="00FC7025" w:rsidRDefault="00BC384E" w:rsidP="000D6047">
      <w:pPr>
        <w:rPr>
          <w:rFonts w:ascii="Arial" w:hAnsi="Arial" w:cs="Arial"/>
          <w:b/>
          <w:bCs/>
          <w:sz w:val="22"/>
          <w:szCs w:val="22"/>
        </w:rPr>
      </w:pPr>
      <w:r>
        <w:rPr>
          <w:rFonts w:ascii="Arial" w:hAnsi="Arial" w:cs="Arial"/>
          <w:b/>
          <w:bCs/>
          <w:sz w:val="22"/>
          <w:szCs w:val="22"/>
        </w:rPr>
        <w:t>7.14</w:t>
      </w:r>
      <w:r w:rsidR="000D6047">
        <w:rPr>
          <w:rFonts w:ascii="Arial" w:hAnsi="Arial" w:cs="Arial"/>
          <w:b/>
          <w:bCs/>
          <w:sz w:val="22"/>
          <w:szCs w:val="22"/>
        </w:rPr>
        <w:t xml:space="preserve"> Cancellation</w:t>
      </w:r>
    </w:p>
    <w:p w14:paraId="678AABFB" w14:textId="77777777" w:rsidR="000D6047" w:rsidRDefault="000D6047" w:rsidP="000D6047">
      <w:pPr>
        <w:rPr>
          <w:rFonts w:ascii="Arial" w:hAnsi="Arial" w:cs="Arial"/>
          <w:bCs/>
          <w:sz w:val="22"/>
          <w:szCs w:val="22"/>
        </w:rPr>
      </w:pPr>
    </w:p>
    <w:p w14:paraId="616CF33B" w14:textId="6F1995F2" w:rsidR="00FB6979" w:rsidRPr="00FB6979" w:rsidRDefault="00FB6979" w:rsidP="00FB6979">
      <w:pPr>
        <w:rPr>
          <w:rFonts w:ascii="Arial" w:hAnsi="Arial" w:cs="Arial"/>
          <w:bCs/>
          <w:sz w:val="22"/>
          <w:szCs w:val="22"/>
        </w:rPr>
      </w:pPr>
      <w:r w:rsidRPr="00FB6979">
        <w:rPr>
          <w:rFonts w:ascii="Arial" w:hAnsi="Arial" w:cs="Arial"/>
          <w:bCs/>
          <w:sz w:val="22"/>
          <w:szCs w:val="22"/>
        </w:rPr>
        <w:t>The L</w:t>
      </w:r>
      <w:r>
        <w:rPr>
          <w:rFonts w:ascii="Arial" w:hAnsi="Arial" w:cs="Arial"/>
          <w:bCs/>
          <w:sz w:val="22"/>
          <w:szCs w:val="22"/>
        </w:rPr>
        <w:t>ibrary</w:t>
      </w:r>
      <w:r w:rsidRPr="00FB6979">
        <w:rPr>
          <w:rFonts w:ascii="Arial" w:hAnsi="Arial" w:cs="Arial"/>
          <w:bCs/>
          <w:sz w:val="22"/>
          <w:szCs w:val="22"/>
        </w:rPr>
        <w:t xml:space="preserve"> retains the right to withdraw or cancel the loan at any time, for any reason provided for under th</w:t>
      </w:r>
      <w:r>
        <w:rPr>
          <w:rFonts w:ascii="Arial" w:hAnsi="Arial" w:cs="Arial"/>
          <w:bCs/>
          <w:sz w:val="22"/>
          <w:szCs w:val="22"/>
        </w:rPr>
        <w:t>e final Loan Agreement</w:t>
      </w:r>
      <w:r w:rsidRPr="00FB6979">
        <w:rPr>
          <w:rFonts w:ascii="Arial" w:hAnsi="Arial" w:cs="Arial"/>
          <w:bCs/>
          <w:sz w:val="22"/>
          <w:szCs w:val="22"/>
        </w:rPr>
        <w:t>. The Borrower will bear any reasonable costs associated with this.</w:t>
      </w:r>
    </w:p>
    <w:p w14:paraId="0C98EA9B" w14:textId="77777777" w:rsidR="00FB6979" w:rsidRPr="00FC7025" w:rsidRDefault="00FB6979" w:rsidP="000D6047">
      <w:pPr>
        <w:rPr>
          <w:rFonts w:ascii="Arial" w:hAnsi="Arial" w:cs="Arial"/>
          <w:bCs/>
          <w:sz w:val="22"/>
          <w:szCs w:val="22"/>
        </w:rPr>
      </w:pPr>
    </w:p>
    <w:p w14:paraId="58F74A2F" w14:textId="77777777" w:rsidR="006429D5" w:rsidRPr="00FC7025" w:rsidRDefault="004229BA" w:rsidP="009900F5">
      <w:pPr>
        <w:rPr>
          <w:rFonts w:ascii="Arial" w:hAnsi="Arial" w:cs="Arial"/>
          <w:b/>
          <w:sz w:val="22"/>
          <w:szCs w:val="22"/>
        </w:rPr>
      </w:pPr>
      <w:r>
        <w:rPr>
          <w:rFonts w:ascii="Arial" w:hAnsi="Arial" w:cs="Arial"/>
          <w:b/>
          <w:sz w:val="22"/>
          <w:szCs w:val="22"/>
        </w:rPr>
        <w:t>8</w:t>
      </w:r>
      <w:r w:rsidR="006E5136" w:rsidRPr="00FC7025">
        <w:rPr>
          <w:rFonts w:ascii="Arial" w:hAnsi="Arial" w:cs="Arial"/>
          <w:b/>
          <w:sz w:val="22"/>
          <w:szCs w:val="22"/>
        </w:rPr>
        <w:t xml:space="preserve">. </w:t>
      </w:r>
      <w:r w:rsidR="009900F5">
        <w:rPr>
          <w:rFonts w:ascii="Arial" w:hAnsi="Arial" w:cs="Arial"/>
          <w:b/>
          <w:sz w:val="22"/>
          <w:szCs w:val="22"/>
        </w:rPr>
        <w:t>Resources</w:t>
      </w:r>
    </w:p>
    <w:p w14:paraId="21E5E51D" w14:textId="77777777" w:rsidR="002029FC" w:rsidRDefault="002029FC">
      <w:pPr>
        <w:rPr>
          <w:rFonts w:ascii="Arial" w:hAnsi="Arial" w:cs="Arial"/>
          <w:sz w:val="22"/>
          <w:szCs w:val="22"/>
        </w:rPr>
      </w:pPr>
    </w:p>
    <w:p w14:paraId="0B933C91" w14:textId="77777777" w:rsidR="002029FC" w:rsidRDefault="002029FC">
      <w:pPr>
        <w:rPr>
          <w:rFonts w:ascii="Arial" w:hAnsi="Arial" w:cs="Arial"/>
          <w:b/>
          <w:bCs/>
          <w:sz w:val="22"/>
          <w:szCs w:val="22"/>
        </w:rPr>
      </w:pPr>
      <w:r w:rsidRPr="002029FC">
        <w:rPr>
          <w:rFonts w:ascii="Arial" w:hAnsi="Arial" w:cs="Arial"/>
          <w:b/>
          <w:bCs/>
          <w:sz w:val="22"/>
          <w:szCs w:val="22"/>
        </w:rPr>
        <w:t>UK Registrar’s Group</w:t>
      </w:r>
    </w:p>
    <w:p w14:paraId="2A872E8A" w14:textId="77777777" w:rsidR="009900F5" w:rsidRDefault="009900F5">
      <w:pPr>
        <w:rPr>
          <w:rFonts w:ascii="Arial" w:hAnsi="Arial" w:cs="Arial"/>
          <w:b/>
          <w:bCs/>
          <w:sz w:val="22"/>
          <w:szCs w:val="22"/>
        </w:rPr>
      </w:pPr>
    </w:p>
    <w:p w14:paraId="1F112FE3" w14:textId="77777777" w:rsidR="009900F5" w:rsidRPr="009900F5" w:rsidRDefault="009900F5">
      <w:pPr>
        <w:rPr>
          <w:rFonts w:ascii="Arial" w:hAnsi="Arial" w:cs="Arial"/>
          <w:sz w:val="22"/>
          <w:szCs w:val="22"/>
        </w:rPr>
      </w:pPr>
      <w:r w:rsidRPr="009900F5">
        <w:rPr>
          <w:rFonts w:ascii="Arial" w:hAnsi="Arial" w:cs="Arial"/>
          <w:sz w:val="22"/>
          <w:szCs w:val="22"/>
        </w:rPr>
        <w:t>Guidance and templates for facilities reports</w:t>
      </w:r>
    </w:p>
    <w:p w14:paraId="3E1E136B" w14:textId="5D205565" w:rsidR="008E0199" w:rsidRPr="00E63B7F" w:rsidRDefault="00E63B7F">
      <w:pPr>
        <w:rPr>
          <w:rStyle w:val="Hyperlink"/>
          <w:rFonts w:ascii="Arial" w:hAnsi="Arial" w:cs="Arial"/>
          <w:sz w:val="22"/>
          <w:szCs w:val="22"/>
        </w:rPr>
      </w:pPr>
      <w:hyperlink r:id="rId9" w:history="1">
        <w:r w:rsidRPr="00E63B7F">
          <w:rPr>
            <w:rStyle w:val="Hyperlink"/>
            <w:rFonts w:ascii="Arial" w:hAnsi="Arial" w:cs="Arial"/>
            <w:sz w:val="22"/>
            <w:szCs w:val="22"/>
          </w:rPr>
          <w:t>https://www.ukregistrarsgroup.org/res</w:t>
        </w:r>
        <w:bookmarkStart w:id="0" w:name="_GoBack"/>
        <w:bookmarkEnd w:id="0"/>
        <w:r w:rsidRPr="00E63B7F">
          <w:rPr>
            <w:rStyle w:val="Hyperlink"/>
            <w:rFonts w:ascii="Arial" w:hAnsi="Arial" w:cs="Arial"/>
            <w:sz w:val="22"/>
            <w:szCs w:val="22"/>
          </w:rPr>
          <w:t>o</w:t>
        </w:r>
        <w:r w:rsidRPr="00E63B7F">
          <w:rPr>
            <w:rStyle w:val="Hyperlink"/>
            <w:rFonts w:ascii="Arial" w:hAnsi="Arial" w:cs="Arial"/>
            <w:sz w:val="22"/>
            <w:szCs w:val="22"/>
          </w:rPr>
          <w:t>urces/ukrg-docs/</w:t>
        </w:r>
      </w:hyperlink>
    </w:p>
    <w:p w14:paraId="3C78FDFA" w14:textId="77777777" w:rsidR="00E63B7F" w:rsidRDefault="00E63B7F">
      <w:pPr>
        <w:rPr>
          <w:rFonts w:ascii="Arial" w:hAnsi="Arial" w:cs="Arial"/>
          <w:sz w:val="22"/>
          <w:szCs w:val="22"/>
        </w:rPr>
      </w:pPr>
    </w:p>
    <w:p w14:paraId="22DBCC7C" w14:textId="77777777" w:rsidR="00512A3A" w:rsidRPr="008F001B" w:rsidRDefault="00944902">
      <w:pPr>
        <w:rPr>
          <w:rFonts w:ascii="Arial" w:hAnsi="Arial" w:cs="Arial"/>
          <w:sz w:val="22"/>
          <w:szCs w:val="22"/>
        </w:rPr>
      </w:pPr>
      <w:r w:rsidRPr="008F001B">
        <w:rPr>
          <w:rFonts w:ascii="Arial" w:hAnsi="Arial" w:cs="Arial"/>
          <w:sz w:val="22"/>
          <w:szCs w:val="22"/>
        </w:rPr>
        <w:t>UK</w:t>
      </w:r>
      <w:r w:rsidR="00512A3A" w:rsidRPr="008F001B">
        <w:rPr>
          <w:rFonts w:ascii="Arial" w:hAnsi="Arial" w:cs="Arial"/>
          <w:sz w:val="22"/>
          <w:szCs w:val="22"/>
        </w:rPr>
        <w:t xml:space="preserve"> Government Indemnity Scheme</w:t>
      </w:r>
    </w:p>
    <w:p w14:paraId="65407801" w14:textId="77777777" w:rsidR="00FC7025" w:rsidRPr="004B7932" w:rsidRDefault="00E63B7F" w:rsidP="00FC7025">
      <w:pPr>
        <w:rPr>
          <w:rFonts w:ascii="Arial" w:hAnsi="Arial" w:cs="Arial"/>
          <w:sz w:val="22"/>
          <w:szCs w:val="22"/>
        </w:rPr>
      </w:pPr>
      <w:hyperlink r:id="rId10" w:history="1">
        <w:r w:rsidR="004B7932" w:rsidRPr="004B7932">
          <w:rPr>
            <w:rStyle w:val="Hyperlink"/>
            <w:rFonts w:ascii="Arial" w:hAnsi="Arial" w:cs="Arial"/>
            <w:sz w:val="22"/>
            <w:szCs w:val="22"/>
          </w:rPr>
          <w:t>https://www.gov.uk/government-indemnity-scheme</w:t>
        </w:r>
      </w:hyperlink>
    </w:p>
    <w:p w14:paraId="754898B9" w14:textId="77777777" w:rsidR="00FC7025" w:rsidRDefault="00FC7025" w:rsidP="00FC7025">
      <w:pPr>
        <w:rPr>
          <w:rFonts w:ascii="Arial" w:hAnsi="Arial" w:cs="Arial"/>
          <w:b/>
          <w:sz w:val="22"/>
          <w:szCs w:val="22"/>
        </w:rPr>
      </w:pPr>
    </w:p>
    <w:p w14:paraId="7D17F3A7" w14:textId="77777777" w:rsidR="00FC7025" w:rsidRDefault="004229BA" w:rsidP="006E5136">
      <w:pPr>
        <w:rPr>
          <w:rFonts w:ascii="Arial" w:hAnsi="Arial" w:cs="Arial"/>
          <w:b/>
          <w:sz w:val="22"/>
          <w:szCs w:val="22"/>
        </w:rPr>
      </w:pPr>
      <w:r>
        <w:rPr>
          <w:rFonts w:ascii="Arial" w:hAnsi="Arial" w:cs="Arial"/>
          <w:b/>
          <w:sz w:val="22"/>
          <w:szCs w:val="22"/>
        </w:rPr>
        <w:t>9</w:t>
      </w:r>
      <w:r w:rsidR="006E5136">
        <w:rPr>
          <w:rFonts w:ascii="Arial" w:hAnsi="Arial" w:cs="Arial"/>
          <w:b/>
          <w:sz w:val="22"/>
          <w:szCs w:val="22"/>
        </w:rPr>
        <w:t xml:space="preserve">. </w:t>
      </w:r>
      <w:r w:rsidR="006E5136" w:rsidRPr="00FC7025">
        <w:rPr>
          <w:rFonts w:ascii="Arial" w:hAnsi="Arial" w:cs="Arial"/>
          <w:b/>
          <w:sz w:val="22"/>
          <w:szCs w:val="22"/>
        </w:rPr>
        <w:t>REVIEW</w:t>
      </w:r>
    </w:p>
    <w:p w14:paraId="1AEB5704" w14:textId="77777777" w:rsidR="006E5136" w:rsidRPr="00FC7025" w:rsidRDefault="006E5136" w:rsidP="006E5136">
      <w:pPr>
        <w:rPr>
          <w:rFonts w:ascii="Arial" w:hAnsi="Arial" w:cs="Arial"/>
          <w:sz w:val="22"/>
          <w:szCs w:val="22"/>
        </w:rPr>
      </w:pPr>
    </w:p>
    <w:p w14:paraId="5175E5FB" w14:textId="3324DFC8" w:rsidR="00FC7025" w:rsidRPr="008F3CC5" w:rsidRDefault="00FC7025" w:rsidP="0052014E">
      <w:pPr>
        <w:rPr>
          <w:rFonts w:ascii="Arial" w:hAnsi="Arial" w:cs="Arial"/>
          <w:sz w:val="22"/>
          <w:szCs w:val="22"/>
        </w:rPr>
      </w:pPr>
      <w:r w:rsidRPr="008F3CC5">
        <w:rPr>
          <w:rFonts w:ascii="Arial" w:hAnsi="Arial" w:cs="Arial"/>
          <w:sz w:val="22"/>
          <w:szCs w:val="22"/>
        </w:rPr>
        <w:t xml:space="preserve">Date of the policy statement: </w:t>
      </w:r>
      <w:r w:rsidR="008F3CC5" w:rsidRPr="008F3CC5">
        <w:rPr>
          <w:rFonts w:ascii="Arial" w:hAnsi="Arial" w:cs="Arial"/>
          <w:sz w:val="22"/>
          <w:szCs w:val="22"/>
        </w:rPr>
        <w:t>1 February 2019</w:t>
      </w:r>
    </w:p>
    <w:p w14:paraId="3304AA7F" w14:textId="16FA349B" w:rsidR="00FC7025" w:rsidRPr="008F3CC5" w:rsidRDefault="00FC7025" w:rsidP="0052014E">
      <w:pPr>
        <w:rPr>
          <w:rFonts w:ascii="Arial" w:hAnsi="Arial" w:cs="Arial"/>
          <w:sz w:val="22"/>
          <w:szCs w:val="22"/>
        </w:rPr>
      </w:pPr>
      <w:r w:rsidRPr="008F3CC5">
        <w:rPr>
          <w:rFonts w:ascii="Arial" w:hAnsi="Arial" w:cs="Arial"/>
          <w:sz w:val="22"/>
          <w:szCs w:val="22"/>
        </w:rPr>
        <w:t xml:space="preserve">Date for next formal review: </w:t>
      </w:r>
      <w:r w:rsidR="008F3CC5" w:rsidRPr="008F3CC5">
        <w:rPr>
          <w:rFonts w:ascii="Arial" w:hAnsi="Arial" w:cs="Arial"/>
          <w:sz w:val="22"/>
          <w:szCs w:val="22"/>
        </w:rPr>
        <w:t>1 February 2024</w:t>
      </w:r>
    </w:p>
    <w:p w14:paraId="550D9B95" w14:textId="77777777" w:rsidR="001A4656" w:rsidRPr="00E75371" w:rsidRDefault="001A4656">
      <w:pPr>
        <w:rPr>
          <w:rFonts w:ascii="Arial" w:hAnsi="Arial" w:cs="Arial"/>
          <w:color w:val="FF0000"/>
          <w:sz w:val="22"/>
          <w:szCs w:val="22"/>
        </w:rPr>
      </w:pPr>
    </w:p>
    <w:sectPr w:rsidR="001A4656" w:rsidRPr="00E75371" w:rsidSect="006E5136">
      <w:headerReference w:type="default" r:id="rId11"/>
      <w:footerReference w:type="even" r:id="rId12"/>
      <w:footerReference w:type="default" r:id="rId13"/>
      <w:pgSz w:w="11900" w:h="16840"/>
      <w:pgMar w:top="1474" w:right="1474" w:bottom="1474" w:left="1474" w:header="851" w:footer="992" w:gutter="0"/>
      <w:cols w:space="425"/>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1F87" w14:textId="77777777" w:rsidR="00D01E1B" w:rsidRDefault="00D01E1B" w:rsidP="00B6560F">
      <w:r>
        <w:separator/>
      </w:r>
    </w:p>
  </w:endnote>
  <w:endnote w:type="continuationSeparator" w:id="0">
    <w:p w14:paraId="50386080" w14:textId="77777777" w:rsidR="00D01E1B" w:rsidRDefault="00D01E1B" w:rsidP="00B6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033C" w14:textId="77777777" w:rsidR="00D01E1B" w:rsidRDefault="00D01E1B" w:rsidP="00B65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E0FC1" w14:textId="77777777" w:rsidR="00D01E1B" w:rsidRDefault="00D01E1B" w:rsidP="00B656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5971"/>
      <w:docPartObj>
        <w:docPartGallery w:val="Page Numbers (Bottom of Page)"/>
        <w:docPartUnique/>
      </w:docPartObj>
    </w:sdtPr>
    <w:sdtEndPr>
      <w:rPr>
        <w:rFonts w:ascii="Arial" w:hAnsi="Arial" w:cs="Arial"/>
        <w:sz w:val="20"/>
      </w:rPr>
    </w:sdtEndPr>
    <w:sdtContent>
      <w:p w14:paraId="42D31587" w14:textId="77777777" w:rsidR="00D01E1B" w:rsidRPr="000B6518" w:rsidRDefault="00D01E1B">
        <w:pPr>
          <w:pStyle w:val="Footer"/>
          <w:jc w:val="right"/>
          <w:rPr>
            <w:rFonts w:ascii="Arial" w:hAnsi="Arial" w:cs="Arial"/>
            <w:sz w:val="20"/>
          </w:rPr>
        </w:pPr>
        <w:r w:rsidRPr="000B6518">
          <w:rPr>
            <w:rFonts w:ascii="Arial" w:hAnsi="Arial" w:cs="Arial"/>
            <w:sz w:val="20"/>
          </w:rPr>
          <w:fldChar w:fldCharType="begin"/>
        </w:r>
        <w:r w:rsidRPr="000B6518">
          <w:rPr>
            <w:rFonts w:ascii="Arial" w:hAnsi="Arial" w:cs="Arial"/>
            <w:sz w:val="20"/>
          </w:rPr>
          <w:instrText xml:space="preserve"> PAGE   \* MERGEFORMAT </w:instrText>
        </w:r>
        <w:r w:rsidRPr="000B6518">
          <w:rPr>
            <w:rFonts w:ascii="Arial" w:hAnsi="Arial" w:cs="Arial"/>
            <w:sz w:val="20"/>
          </w:rPr>
          <w:fldChar w:fldCharType="separate"/>
        </w:r>
        <w:r w:rsidR="00E63B7F">
          <w:rPr>
            <w:rFonts w:ascii="Arial" w:hAnsi="Arial" w:cs="Arial"/>
            <w:noProof/>
            <w:sz w:val="20"/>
          </w:rPr>
          <w:t>3</w:t>
        </w:r>
        <w:r w:rsidRPr="000B6518">
          <w:rPr>
            <w:rFonts w:ascii="Arial" w:hAnsi="Arial" w:cs="Arial"/>
            <w:noProof/>
            <w:sz w:val="20"/>
          </w:rPr>
          <w:fldChar w:fldCharType="end"/>
        </w:r>
      </w:p>
    </w:sdtContent>
  </w:sdt>
  <w:p w14:paraId="36EDB668" w14:textId="77777777" w:rsidR="00D01E1B" w:rsidRDefault="00D01E1B" w:rsidP="006E5136">
    <w:pPr>
      <w:pStyle w:val="Footer"/>
      <w:tabs>
        <w:tab w:val="clear" w:pos="4320"/>
        <w:tab w:val="clear" w:pos="8640"/>
        <w:tab w:val="left" w:pos="186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7A8C7" w14:textId="77777777" w:rsidR="00D01E1B" w:rsidRDefault="00D01E1B" w:rsidP="00B6560F">
      <w:r>
        <w:separator/>
      </w:r>
    </w:p>
  </w:footnote>
  <w:footnote w:type="continuationSeparator" w:id="0">
    <w:p w14:paraId="609715ED" w14:textId="77777777" w:rsidR="00D01E1B" w:rsidRDefault="00D01E1B" w:rsidP="00B65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E0F2" w14:textId="77777777" w:rsidR="00D01E1B" w:rsidRDefault="00D01E1B" w:rsidP="006E5136">
    <w:pPr>
      <w:pStyle w:val="Header"/>
    </w:pPr>
  </w:p>
  <w:p w14:paraId="3119A637" w14:textId="77777777" w:rsidR="00D01E1B" w:rsidRDefault="00D01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1BC8"/>
    <w:multiLevelType w:val="multilevel"/>
    <w:tmpl w:val="069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4019F"/>
    <w:multiLevelType w:val="hybridMultilevel"/>
    <w:tmpl w:val="388C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64DFD"/>
    <w:multiLevelType w:val="hybridMultilevel"/>
    <w:tmpl w:val="4D3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B1210"/>
    <w:multiLevelType w:val="hybridMultilevel"/>
    <w:tmpl w:val="5994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E204A"/>
    <w:multiLevelType w:val="hybridMultilevel"/>
    <w:tmpl w:val="028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604E3"/>
    <w:multiLevelType w:val="multilevel"/>
    <w:tmpl w:val="167E621A"/>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6">
    <w:nsid w:val="247E1DB9"/>
    <w:multiLevelType w:val="hybridMultilevel"/>
    <w:tmpl w:val="F5A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473A9"/>
    <w:multiLevelType w:val="hybridMultilevel"/>
    <w:tmpl w:val="E492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40E6C"/>
    <w:multiLevelType w:val="hybridMultilevel"/>
    <w:tmpl w:val="EC6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F39BB"/>
    <w:multiLevelType w:val="hybridMultilevel"/>
    <w:tmpl w:val="E29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3741C"/>
    <w:multiLevelType w:val="hybridMultilevel"/>
    <w:tmpl w:val="4692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635F4"/>
    <w:multiLevelType w:val="hybridMultilevel"/>
    <w:tmpl w:val="FFE2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444FD"/>
    <w:multiLevelType w:val="hybridMultilevel"/>
    <w:tmpl w:val="B07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570B3"/>
    <w:multiLevelType w:val="hybridMultilevel"/>
    <w:tmpl w:val="A29C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74729"/>
    <w:multiLevelType w:val="hybridMultilevel"/>
    <w:tmpl w:val="845C42C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
    <w:nsid w:val="78830081"/>
    <w:multiLevelType w:val="hybridMultilevel"/>
    <w:tmpl w:val="0CF2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2"/>
  </w:num>
  <w:num w:numId="5">
    <w:abstractNumId w:val="10"/>
  </w:num>
  <w:num w:numId="6">
    <w:abstractNumId w:val="9"/>
  </w:num>
  <w:num w:numId="7">
    <w:abstractNumId w:val="12"/>
  </w:num>
  <w:num w:numId="8">
    <w:abstractNumId w:val="6"/>
  </w:num>
  <w:num w:numId="9">
    <w:abstractNumId w:val="4"/>
  </w:num>
  <w:num w:numId="10">
    <w:abstractNumId w:val="14"/>
  </w:num>
  <w:num w:numId="11">
    <w:abstractNumId w:val="5"/>
  </w:num>
  <w:num w:numId="12">
    <w:abstractNumId w:val="1"/>
  </w:num>
  <w:num w:numId="13">
    <w:abstractNumId w:val="11"/>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20"/>
  <w:drawingGridVerticalSpacing w:val="200"/>
  <w:displayHorizontalDrawingGridEvery w:val="2"/>
  <w:displayVerticalDrawingGridEvery w:val="2"/>
  <w:characterSpacingControl w:val="compressPunctuation"/>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3"/>
    <w:rsid w:val="0000259F"/>
    <w:rsid w:val="00033237"/>
    <w:rsid w:val="0003742C"/>
    <w:rsid w:val="00060EC3"/>
    <w:rsid w:val="00067CF7"/>
    <w:rsid w:val="000721EB"/>
    <w:rsid w:val="00080CA1"/>
    <w:rsid w:val="00085D8C"/>
    <w:rsid w:val="00086232"/>
    <w:rsid w:val="000942CB"/>
    <w:rsid w:val="000A1CEF"/>
    <w:rsid w:val="000A3BED"/>
    <w:rsid w:val="000A4D58"/>
    <w:rsid w:val="000B6518"/>
    <w:rsid w:val="000C6E9E"/>
    <w:rsid w:val="000D4303"/>
    <w:rsid w:val="000D6047"/>
    <w:rsid w:val="000F28A3"/>
    <w:rsid w:val="00105A63"/>
    <w:rsid w:val="001060C1"/>
    <w:rsid w:val="001077A5"/>
    <w:rsid w:val="001107B9"/>
    <w:rsid w:val="00116052"/>
    <w:rsid w:val="00121DD4"/>
    <w:rsid w:val="00126DB2"/>
    <w:rsid w:val="0013084B"/>
    <w:rsid w:val="00130D88"/>
    <w:rsid w:val="00131EF4"/>
    <w:rsid w:val="00141381"/>
    <w:rsid w:val="00150B05"/>
    <w:rsid w:val="001A0BA1"/>
    <w:rsid w:val="001A4656"/>
    <w:rsid w:val="001C4B12"/>
    <w:rsid w:val="001C63AA"/>
    <w:rsid w:val="001D5408"/>
    <w:rsid w:val="001E52CF"/>
    <w:rsid w:val="002027A6"/>
    <w:rsid w:val="002029FC"/>
    <w:rsid w:val="0024146E"/>
    <w:rsid w:val="0024713E"/>
    <w:rsid w:val="00256DDA"/>
    <w:rsid w:val="00257555"/>
    <w:rsid w:val="002625F5"/>
    <w:rsid w:val="002654C9"/>
    <w:rsid w:val="00267ADB"/>
    <w:rsid w:val="00292E2D"/>
    <w:rsid w:val="002A148E"/>
    <w:rsid w:val="002A44DE"/>
    <w:rsid w:val="002A4B24"/>
    <w:rsid w:val="002B4F44"/>
    <w:rsid w:val="002B776D"/>
    <w:rsid w:val="002C6ED1"/>
    <w:rsid w:val="002E3356"/>
    <w:rsid w:val="002F39BA"/>
    <w:rsid w:val="002F4C14"/>
    <w:rsid w:val="00300384"/>
    <w:rsid w:val="003011EC"/>
    <w:rsid w:val="0031092A"/>
    <w:rsid w:val="003548E9"/>
    <w:rsid w:val="0035698F"/>
    <w:rsid w:val="00357C57"/>
    <w:rsid w:val="00380662"/>
    <w:rsid w:val="00385D79"/>
    <w:rsid w:val="003877BC"/>
    <w:rsid w:val="00392303"/>
    <w:rsid w:val="00396B7F"/>
    <w:rsid w:val="003B488B"/>
    <w:rsid w:val="003C092D"/>
    <w:rsid w:val="003C515D"/>
    <w:rsid w:val="003C77B3"/>
    <w:rsid w:val="003D5C15"/>
    <w:rsid w:val="003E71D6"/>
    <w:rsid w:val="003F3ED1"/>
    <w:rsid w:val="004133D3"/>
    <w:rsid w:val="004229BA"/>
    <w:rsid w:val="00426EF3"/>
    <w:rsid w:val="00427D57"/>
    <w:rsid w:val="00430F67"/>
    <w:rsid w:val="00431B87"/>
    <w:rsid w:val="00433E0E"/>
    <w:rsid w:val="00440894"/>
    <w:rsid w:val="00441181"/>
    <w:rsid w:val="0044371F"/>
    <w:rsid w:val="004533B2"/>
    <w:rsid w:val="004548D8"/>
    <w:rsid w:val="0045763A"/>
    <w:rsid w:val="0046745F"/>
    <w:rsid w:val="00490314"/>
    <w:rsid w:val="00495317"/>
    <w:rsid w:val="0049632B"/>
    <w:rsid w:val="004A5CF4"/>
    <w:rsid w:val="004B7932"/>
    <w:rsid w:val="004D3F47"/>
    <w:rsid w:val="004E0E8D"/>
    <w:rsid w:val="004F72AC"/>
    <w:rsid w:val="0050457A"/>
    <w:rsid w:val="00512A3A"/>
    <w:rsid w:val="0052014E"/>
    <w:rsid w:val="005407E4"/>
    <w:rsid w:val="0054439D"/>
    <w:rsid w:val="00545445"/>
    <w:rsid w:val="00567095"/>
    <w:rsid w:val="0056775C"/>
    <w:rsid w:val="0057681C"/>
    <w:rsid w:val="00586447"/>
    <w:rsid w:val="005B1BD3"/>
    <w:rsid w:val="005B360E"/>
    <w:rsid w:val="005B6968"/>
    <w:rsid w:val="005D1060"/>
    <w:rsid w:val="005D1A4E"/>
    <w:rsid w:val="005E6611"/>
    <w:rsid w:val="005F5C46"/>
    <w:rsid w:val="006135EE"/>
    <w:rsid w:val="0062313A"/>
    <w:rsid w:val="006237A7"/>
    <w:rsid w:val="00630F6F"/>
    <w:rsid w:val="006429D5"/>
    <w:rsid w:val="00644B2A"/>
    <w:rsid w:val="00662AD2"/>
    <w:rsid w:val="0066486C"/>
    <w:rsid w:val="00683BE4"/>
    <w:rsid w:val="006A6FCC"/>
    <w:rsid w:val="006B7221"/>
    <w:rsid w:val="006E20A7"/>
    <w:rsid w:val="006E5136"/>
    <w:rsid w:val="007028A7"/>
    <w:rsid w:val="00733A9D"/>
    <w:rsid w:val="0074093A"/>
    <w:rsid w:val="00741A59"/>
    <w:rsid w:val="00743EAB"/>
    <w:rsid w:val="00744A20"/>
    <w:rsid w:val="00745F9E"/>
    <w:rsid w:val="007533AA"/>
    <w:rsid w:val="007663B4"/>
    <w:rsid w:val="007708C8"/>
    <w:rsid w:val="00773F73"/>
    <w:rsid w:val="00784C92"/>
    <w:rsid w:val="00791AB7"/>
    <w:rsid w:val="0079790E"/>
    <w:rsid w:val="007A07DB"/>
    <w:rsid w:val="007A6127"/>
    <w:rsid w:val="007A65EB"/>
    <w:rsid w:val="007B423F"/>
    <w:rsid w:val="007D7436"/>
    <w:rsid w:val="007E16FC"/>
    <w:rsid w:val="00810634"/>
    <w:rsid w:val="00821E04"/>
    <w:rsid w:val="0082686C"/>
    <w:rsid w:val="008915E5"/>
    <w:rsid w:val="008933C6"/>
    <w:rsid w:val="00894BE1"/>
    <w:rsid w:val="00894D7D"/>
    <w:rsid w:val="008A130D"/>
    <w:rsid w:val="008B4FC7"/>
    <w:rsid w:val="008C6467"/>
    <w:rsid w:val="008D3A3A"/>
    <w:rsid w:val="008D5BB2"/>
    <w:rsid w:val="008E0199"/>
    <w:rsid w:val="008F001B"/>
    <w:rsid w:val="008F33B5"/>
    <w:rsid w:val="008F3CC5"/>
    <w:rsid w:val="00903819"/>
    <w:rsid w:val="00906B6D"/>
    <w:rsid w:val="00931437"/>
    <w:rsid w:val="00944902"/>
    <w:rsid w:val="00953048"/>
    <w:rsid w:val="009569EA"/>
    <w:rsid w:val="00960437"/>
    <w:rsid w:val="00961E11"/>
    <w:rsid w:val="009635FA"/>
    <w:rsid w:val="009665F1"/>
    <w:rsid w:val="00987899"/>
    <w:rsid w:val="009900F5"/>
    <w:rsid w:val="00990AD7"/>
    <w:rsid w:val="00993373"/>
    <w:rsid w:val="00993C0C"/>
    <w:rsid w:val="00994747"/>
    <w:rsid w:val="009A4336"/>
    <w:rsid w:val="009B4AE5"/>
    <w:rsid w:val="009E3840"/>
    <w:rsid w:val="00A01BE1"/>
    <w:rsid w:val="00A27E3F"/>
    <w:rsid w:val="00A40526"/>
    <w:rsid w:val="00A46617"/>
    <w:rsid w:val="00A47366"/>
    <w:rsid w:val="00AB1BE0"/>
    <w:rsid w:val="00AC4114"/>
    <w:rsid w:val="00AD6897"/>
    <w:rsid w:val="00AE2C8E"/>
    <w:rsid w:val="00AF50DD"/>
    <w:rsid w:val="00AF5CF4"/>
    <w:rsid w:val="00AF66ED"/>
    <w:rsid w:val="00B0015A"/>
    <w:rsid w:val="00B00ABB"/>
    <w:rsid w:val="00B03A10"/>
    <w:rsid w:val="00B11909"/>
    <w:rsid w:val="00B333AB"/>
    <w:rsid w:val="00B34AA4"/>
    <w:rsid w:val="00B42C74"/>
    <w:rsid w:val="00B50949"/>
    <w:rsid w:val="00B61E4D"/>
    <w:rsid w:val="00B6560F"/>
    <w:rsid w:val="00B661F2"/>
    <w:rsid w:val="00B710E5"/>
    <w:rsid w:val="00B8120D"/>
    <w:rsid w:val="00B957A2"/>
    <w:rsid w:val="00BA1D0F"/>
    <w:rsid w:val="00BC384E"/>
    <w:rsid w:val="00BD1045"/>
    <w:rsid w:val="00BD1F72"/>
    <w:rsid w:val="00BE4197"/>
    <w:rsid w:val="00BF2A10"/>
    <w:rsid w:val="00C0365E"/>
    <w:rsid w:val="00C0396A"/>
    <w:rsid w:val="00C05693"/>
    <w:rsid w:val="00C07EE5"/>
    <w:rsid w:val="00C11591"/>
    <w:rsid w:val="00C14AB5"/>
    <w:rsid w:val="00C210A6"/>
    <w:rsid w:val="00C214B8"/>
    <w:rsid w:val="00C23BDE"/>
    <w:rsid w:val="00C247AF"/>
    <w:rsid w:val="00C27F77"/>
    <w:rsid w:val="00C379C0"/>
    <w:rsid w:val="00C421E0"/>
    <w:rsid w:val="00C445B9"/>
    <w:rsid w:val="00C561AC"/>
    <w:rsid w:val="00C728CF"/>
    <w:rsid w:val="00C83213"/>
    <w:rsid w:val="00CA47BF"/>
    <w:rsid w:val="00CC4AD0"/>
    <w:rsid w:val="00CD7146"/>
    <w:rsid w:val="00CE0458"/>
    <w:rsid w:val="00CE6611"/>
    <w:rsid w:val="00D01E1B"/>
    <w:rsid w:val="00D0702C"/>
    <w:rsid w:val="00D210EE"/>
    <w:rsid w:val="00D21E75"/>
    <w:rsid w:val="00D25AD0"/>
    <w:rsid w:val="00D5536C"/>
    <w:rsid w:val="00D90963"/>
    <w:rsid w:val="00D932CF"/>
    <w:rsid w:val="00DA1304"/>
    <w:rsid w:val="00DA41C5"/>
    <w:rsid w:val="00DB5EC1"/>
    <w:rsid w:val="00DB7802"/>
    <w:rsid w:val="00DC6721"/>
    <w:rsid w:val="00DD70B8"/>
    <w:rsid w:val="00DE026B"/>
    <w:rsid w:val="00DE1035"/>
    <w:rsid w:val="00DE3477"/>
    <w:rsid w:val="00DE4DBC"/>
    <w:rsid w:val="00E1135D"/>
    <w:rsid w:val="00E34F3A"/>
    <w:rsid w:val="00E56A89"/>
    <w:rsid w:val="00E5720B"/>
    <w:rsid w:val="00E63B7F"/>
    <w:rsid w:val="00E63C85"/>
    <w:rsid w:val="00E63DD2"/>
    <w:rsid w:val="00E67DF9"/>
    <w:rsid w:val="00E75371"/>
    <w:rsid w:val="00EB0145"/>
    <w:rsid w:val="00EB318E"/>
    <w:rsid w:val="00EB7AD0"/>
    <w:rsid w:val="00EC32F7"/>
    <w:rsid w:val="00EC6136"/>
    <w:rsid w:val="00EE41FC"/>
    <w:rsid w:val="00EE6B9B"/>
    <w:rsid w:val="00F15BB4"/>
    <w:rsid w:val="00F212B2"/>
    <w:rsid w:val="00F23C91"/>
    <w:rsid w:val="00F36815"/>
    <w:rsid w:val="00F6076C"/>
    <w:rsid w:val="00F65DC7"/>
    <w:rsid w:val="00F727E9"/>
    <w:rsid w:val="00F83D42"/>
    <w:rsid w:val="00FB09B7"/>
    <w:rsid w:val="00FB43FF"/>
    <w:rsid w:val="00FB6979"/>
    <w:rsid w:val="00FC0F20"/>
    <w:rsid w:val="00FC5CAA"/>
    <w:rsid w:val="00FC6564"/>
    <w:rsid w:val="00FC7025"/>
    <w:rsid w:val="00FD4F1C"/>
    <w:rsid w:val="00FE09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8399DCA"/>
  <w15:docId w15:val="{4C5403F6-ADB9-4275-9CFC-05B80527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CC"/>
    <w:pPr>
      <w:widowControl w:val="0"/>
      <w:jc w:val="both"/>
    </w:pPr>
    <w:rPr>
      <w:kern w:val="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03"/>
    <w:pPr>
      <w:ind w:left="720"/>
      <w:contextualSpacing/>
    </w:pPr>
  </w:style>
  <w:style w:type="paragraph" w:styleId="NormalWeb">
    <w:name w:val="Normal (Web)"/>
    <w:basedOn w:val="Normal"/>
    <w:uiPriority w:val="99"/>
    <w:semiHidden/>
    <w:unhideWhenUsed/>
    <w:rsid w:val="00D5536C"/>
    <w:pPr>
      <w:widowControl/>
      <w:spacing w:before="100" w:beforeAutospacing="1" w:after="100" w:afterAutospacing="1"/>
      <w:jc w:val="left"/>
    </w:pPr>
    <w:rPr>
      <w:rFonts w:ascii="Times" w:hAnsi="Times"/>
      <w:kern w:val="0"/>
      <w:sz w:val="20"/>
      <w:lang w:eastAsia="en-US"/>
    </w:rPr>
  </w:style>
  <w:style w:type="character" w:styleId="Strong">
    <w:name w:val="Strong"/>
    <w:basedOn w:val="DefaultParagraphFont"/>
    <w:uiPriority w:val="22"/>
    <w:qFormat/>
    <w:rsid w:val="00D5536C"/>
    <w:rPr>
      <w:b/>
      <w:bCs/>
    </w:rPr>
  </w:style>
  <w:style w:type="character" w:styleId="Hyperlink">
    <w:name w:val="Hyperlink"/>
    <w:basedOn w:val="DefaultParagraphFont"/>
    <w:uiPriority w:val="99"/>
    <w:unhideWhenUsed/>
    <w:rsid w:val="005D1060"/>
    <w:rPr>
      <w:color w:val="0000FF"/>
      <w:u w:val="single"/>
    </w:rPr>
  </w:style>
  <w:style w:type="character" w:customStyle="1" w:styleId="org">
    <w:name w:val="org"/>
    <w:basedOn w:val="DefaultParagraphFont"/>
    <w:rsid w:val="005D1060"/>
  </w:style>
  <w:style w:type="character" w:customStyle="1" w:styleId="street-address">
    <w:name w:val="street-address"/>
    <w:basedOn w:val="DefaultParagraphFont"/>
    <w:rsid w:val="005D1060"/>
  </w:style>
  <w:style w:type="character" w:customStyle="1" w:styleId="locality">
    <w:name w:val="locality"/>
    <w:basedOn w:val="DefaultParagraphFont"/>
    <w:rsid w:val="005D1060"/>
  </w:style>
  <w:style w:type="character" w:customStyle="1" w:styleId="postal-code">
    <w:name w:val="postal-code"/>
    <w:basedOn w:val="DefaultParagraphFont"/>
    <w:rsid w:val="005D1060"/>
  </w:style>
  <w:style w:type="character" w:customStyle="1" w:styleId="hoenzb">
    <w:name w:val="hoenzb"/>
    <w:basedOn w:val="DefaultParagraphFont"/>
    <w:rsid w:val="005D1060"/>
  </w:style>
  <w:style w:type="paragraph" w:styleId="Footer">
    <w:name w:val="footer"/>
    <w:basedOn w:val="Normal"/>
    <w:link w:val="FooterChar"/>
    <w:uiPriority w:val="99"/>
    <w:unhideWhenUsed/>
    <w:rsid w:val="00B6560F"/>
    <w:pPr>
      <w:tabs>
        <w:tab w:val="center" w:pos="4320"/>
        <w:tab w:val="right" w:pos="8640"/>
      </w:tabs>
    </w:pPr>
  </w:style>
  <w:style w:type="character" w:customStyle="1" w:styleId="FooterChar">
    <w:name w:val="Footer Char"/>
    <w:basedOn w:val="DefaultParagraphFont"/>
    <w:link w:val="Footer"/>
    <w:uiPriority w:val="99"/>
    <w:rsid w:val="00B6560F"/>
    <w:rPr>
      <w:kern w:val="2"/>
      <w:sz w:val="24"/>
      <w:lang w:eastAsia="ja-JP"/>
    </w:rPr>
  </w:style>
  <w:style w:type="character" w:styleId="PageNumber">
    <w:name w:val="page number"/>
    <w:basedOn w:val="DefaultParagraphFont"/>
    <w:uiPriority w:val="99"/>
    <w:semiHidden/>
    <w:unhideWhenUsed/>
    <w:rsid w:val="00B6560F"/>
  </w:style>
  <w:style w:type="paragraph" w:styleId="Header">
    <w:name w:val="header"/>
    <w:basedOn w:val="Normal"/>
    <w:link w:val="HeaderChar"/>
    <w:uiPriority w:val="99"/>
    <w:unhideWhenUsed/>
    <w:rsid w:val="00C247AF"/>
    <w:pPr>
      <w:tabs>
        <w:tab w:val="center" w:pos="4513"/>
        <w:tab w:val="right" w:pos="9026"/>
      </w:tabs>
    </w:pPr>
  </w:style>
  <w:style w:type="character" w:customStyle="1" w:styleId="HeaderChar">
    <w:name w:val="Header Char"/>
    <w:basedOn w:val="DefaultParagraphFont"/>
    <w:link w:val="Header"/>
    <w:uiPriority w:val="99"/>
    <w:rsid w:val="00C247AF"/>
    <w:rPr>
      <w:kern w:val="2"/>
      <w:sz w:val="24"/>
      <w:lang w:eastAsia="ja-JP"/>
    </w:rPr>
  </w:style>
  <w:style w:type="paragraph" w:customStyle="1" w:styleId="MRheading1">
    <w:name w:val="M&amp;R heading 1"/>
    <w:basedOn w:val="Normal"/>
    <w:rsid w:val="000A4D58"/>
    <w:pPr>
      <w:keepNext/>
      <w:keepLines/>
      <w:widowControl/>
      <w:numPr>
        <w:numId w:val="11"/>
      </w:numPr>
      <w:spacing w:before="240" w:line="360" w:lineRule="auto"/>
    </w:pPr>
    <w:rPr>
      <w:rFonts w:ascii="Arial" w:eastAsia="Times New Roman" w:hAnsi="Arial"/>
      <w:b/>
      <w:kern w:val="0"/>
      <w:sz w:val="22"/>
      <w:u w:val="single"/>
      <w:lang w:val="en-GB" w:eastAsia="en-GB"/>
    </w:rPr>
  </w:style>
  <w:style w:type="paragraph" w:customStyle="1" w:styleId="MRheading2">
    <w:name w:val="M&amp;R heading 2"/>
    <w:basedOn w:val="Normal"/>
    <w:link w:val="MRheading2Char"/>
    <w:rsid w:val="000A4D58"/>
    <w:pPr>
      <w:widowControl/>
      <w:numPr>
        <w:ilvl w:val="1"/>
        <w:numId w:val="11"/>
      </w:numPr>
      <w:spacing w:before="240" w:line="360" w:lineRule="auto"/>
      <w:outlineLvl w:val="1"/>
    </w:pPr>
    <w:rPr>
      <w:rFonts w:ascii="Arial" w:eastAsia="Times New Roman" w:hAnsi="Arial"/>
      <w:kern w:val="0"/>
      <w:sz w:val="22"/>
      <w:lang w:val="en-GB" w:eastAsia="en-GB"/>
    </w:rPr>
  </w:style>
  <w:style w:type="paragraph" w:customStyle="1" w:styleId="MRheading3">
    <w:name w:val="M&amp;R heading 3"/>
    <w:basedOn w:val="Normal"/>
    <w:rsid w:val="000A4D58"/>
    <w:pPr>
      <w:widowControl/>
      <w:numPr>
        <w:ilvl w:val="2"/>
        <w:numId w:val="11"/>
      </w:numPr>
      <w:spacing w:before="240" w:line="360" w:lineRule="auto"/>
      <w:outlineLvl w:val="2"/>
    </w:pPr>
    <w:rPr>
      <w:rFonts w:ascii="Arial" w:eastAsia="Times New Roman" w:hAnsi="Arial"/>
      <w:kern w:val="0"/>
      <w:sz w:val="22"/>
      <w:lang w:val="en-GB" w:eastAsia="en-GB"/>
    </w:rPr>
  </w:style>
  <w:style w:type="paragraph" w:customStyle="1" w:styleId="MRheading4">
    <w:name w:val="M&amp;R heading 4"/>
    <w:basedOn w:val="Normal"/>
    <w:rsid w:val="000A4D58"/>
    <w:pPr>
      <w:widowControl/>
      <w:numPr>
        <w:ilvl w:val="3"/>
        <w:numId w:val="11"/>
      </w:numPr>
      <w:spacing w:before="240" w:line="360" w:lineRule="auto"/>
      <w:outlineLvl w:val="3"/>
    </w:pPr>
    <w:rPr>
      <w:rFonts w:ascii="Arial" w:eastAsia="Times New Roman" w:hAnsi="Arial"/>
      <w:kern w:val="0"/>
      <w:sz w:val="22"/>
      <w:lang w:val="en-GB" w:eastAsia="en-GB"/>
    </w:rPr>
  </w:style>
  <w:style w:type="paragraph" w:customStyle="1" w:styleId="MRheading5">
    <w:name w:val="M&amp;R heading 5"/>
    <w:basedOn w:val="Normal"/>
    <w:rsid w:val="000A4D58"/>
    <w:pPr>
      <w:widowControl/>
      <w:numPr>
        <w:ilvl w:val="4"/>
        <w:numId w:val="11"/>
      </w:numPr>
      <w:spacing w:before="240" w:line="360" w:lineRule="auto"/>
      <w:outlineLvl w:val="4"/>
    </w:pPr>
    <w:rPr>
      <w:rFonts w:ascii="Arial" w:eastAsia="Times New Roman" w:hAnsi="Arial"/>
      <w:kern w:val="0"/>
      <w:sz w:val="22"/>
      <w:lang w:val="en-GB" w:eastAsia="en-GB"/>
    </w:rPr>
  </w:style>
  <w:style w:type="paragraph" w:customStyle="1" w:styleId="MRheading6">
    <w:name w:val="M&amp;R heading 6"/>
    <w:basedOn w:val="Normal"/>
    <w:rsid w:val="000A4D58"/>
    <w:pPr>
      <w:widowControl/>
      <w:numPr>
        <w:ilvl w:val="5"/>
        <w:numId w:val="11"/>
      </w:numPr>
      <w:spacing w:before="240" w:line="360" w:lineRule="auto"/>
      <w:outlineLvl w:val="5"/>
    </w:pPr>
    <w:rPr>
      <w:rFonts w:ascii="Arial" w:eastAsia="Times New Roman" w:hAnsi="Arial"/>
      <w:kern w:val="0"/>
      <w:sz w:val="22"/>
      <w:lang w:val="en-GB" w:eastAsia="en-GB"/>
    </w:rPr>
  </w:style>
  <w:style w:type="paragraph" w:customStyle="1" w:styleId="MRheading7">
    <w:name w:val="M&amp;R heading 7"/>
    <w:basedOn w:val="Normal"/>
    <w:rsid w:val="000A4D58"/>
    <w:pPr>
      <w:widowControl/>
      <w:numPr>
        <w:ilvl w:val="6"/>
        <w:numId w:val="11"/>
      </w:numPr>
      <w:spacing w:before="240" w:line="360" w:lineRule="auto"/>
      <w:outlineLvl w:val="6"/>
    </w:pPr>
    <w:rPr>
      <w:rFonts w:ascii="Arial" w:eastAsia="Times New Roman" w:hAnsi="Arial"/>
      <w:kern w:val="0"/>
      <w:sz w:val="22"/>
      <w:lang w:val="en-GB" w:eastAsia="en-GB"/>
    </w:rPr>
  </w:style>
  <w:style w:type="paragraph" w:customStyle="1" w:styleId="MRheading8">
    <w:name w:val="M&amp;R heading 8"/>
    <w:basedOn w:val="Normal"/>
    <w:rsid w:val="000A4D58"/>
    <w:pPr>
      <w:widowControl/>
      <w:numPr>
        <w:ilvl w:val="7"/>
        <w:numId w:val="11"/>
      </w:numPr>
      <w:spacing w:before="240" w:line="360" w:lineRule="auto"/>
      <w:outlineLvl w:val="7"/>
    </w:pPr>
    <w:rPr>
      <w:rFonts w:ascii="Arial" w:eastAsia="Times New Roman" w:hAnsi="Arial"/>
      <w:kern w:val="0"/>
      <w:sz w:val="22"/>
      <w:lang w:val="en-GB" w:eastAsia="en-GB"/>
    </w:rPr>
  </w:style>
  <w:style w:type="paragraph" w:customStyle="1" w:styleId="MRheading9">
    <w:name w:val="M&amp;R heading 9"/>
    <w:basedOn w:val="Normal"/>
    <w:rsid w:val="000A4D58"/>
    <w:pPr>
      <w:widowControl/>
      <w:numPr>
        <w:ilvl w:val="8"/>
        <w:numId w:val="11"/>
      </w:numPr>
      <w:spacing w:before="240" w:line="360" w:lineRule="auto"/>
      <w:outlineLvl w:val="8"/>
    </w:pPr>
    <w:rPr>
      <w:rFonts w:ascii="Arial" w:eastAsia="Times New Roman" w:hAnsi="Arial"/>
      <w:kern w:val="0"/>
      <w:sz w:val="22"/>
      <w:lang w:val="en-GB" w:eastAsia="en-GB"/>
    </w:rPr>
  </w:style>
  <w:style w:type="character" w:customStyle="1" w:styleId="MRheading2Char">
    <w:name w:val="M&amp;R heading 2 Char"/>
    <w:basedOn w:val="DefaultParagraphFont"/>
    <w:link w:val="MRheading2"/>
    <w:rsid w:val="000A4D58"/>
    <w:rPr>
      <w:rFonts w:ascii="Arial" w:eastAsia="Times New Roman" w:hAnsi="Arial"/>
      <w:sz w:val="22"/>
      <w:lang w:val="en-GB" w:eastAsia="en-GB"/>
    </w:rPr>
  </w:style>
  <w:style w:type="paragraph" w:styleId="BalloonText">
    <w:name w:val="Balloon Text"/>
    <w:basedOn w:val="Normal"/>
    <w:link w:val="BalloonTextChar"/>
    <w:uiPriority w:val="99"/>
    <w:semiHidden/>
    <w:unhideWhenUsed/>
    <w:rsid w:val="008E0199"/>
    <w:rPr>
      <w:rFonts w:ascii="Tahoma" w:hAnsi="Tahoma" w:cs="Tahoma"/>
      <w:sz w:val="16"/>
      <w:szCs w:val="16"/>
    </w:rPr>
  </w:style>
  <w:style w:type="character" w:customStyle="1" w:styleId="BalloonTextChar">
    <w:name w:val="Balloon Text Char"/>
    <w:basedOn w:val="DefaultParagraphFont"/>
    <w:link w:val="BalloonText"/>
    <w:uiPriority w:val="99"/>
    <w:semiHidden/>
    <w:rsid w:val="008E0199"/>
    <w:rPr>
      <w:rFonts w:ascii="Tahoma" w:hAnsi="Tahoma" w:cs="Tahoma"/>
      <w:kern w:val="2"/>
      <w:sz w:val="16"/>
      <w:szCs w:val="16"/>
      <w:lang w:eastAsia="ja-JP"/>
    </w:rPr>
  </w:style>
  <w:style w:type="paragraph" w:customStyle="1" w:styleId="Default">
    <w:name w:val="Default"/>
    <w:rsid w:val="006135EE"/>
    <w:pPr>
      <w:autoSpaceDE w:val="0"/>
      <w:autoSpaceDN w:val="0"/>
      <w:adjustRightInd w:val="0"/>
    </w:pPr>
    <w:rPr>
      <w:rFonts w:ascii="Arial" w:eastAsiaTheme="minorEastAsia" w:hAnsi="Arial" w:cs="Arial"/>
      <w:color w:val="000000"/>
      <w:sz w:val="24"/>
      <w:szCs w:val="24"/>
      <w:lang w:val="en-GB" w:eastAsia="zh-CN"/>
    </w:rPr>
  </w:style>
  <w:style w:type="character" w:styleId="FollowedHyperlink">
    <w:name w:val="FollowedHyperlink"/>
    <w:basedOn w:val="DefaultParagraphFont"/>
    <w:uiPriority w:val="99"/>
    <w:semiHidden/>
    <w:unhideWhenUsed/>
    <w:rsid w:val="002029FC"/>
    <w:rPr>
      <w:color w:val="800080" w:themeColor="followedHyperlink"/>
      <w:u w:val="single"/>
    </w:rPr>
  </w:style>
  <w:style w:type="character" w:customStyle="1" w:styleId="title1">
    <w:name w:val="title1"/>
    <w:basedOn w:val="DefaultParagraphFont"/>
    <w:rsid w:val="002029FC"/>
    <w:rPr>
      <w:rFonts w:ascii="Verdana" w:hAnsi="Verdana" w:hint="default"/>
      <w:b/>
      <w:bCs/>
      <w:strike w:val="0"/>
      <w:dstrike w:val="0"/>
      <w:color w:val="000000"/>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45196">
      <w:bodyDiv w:val="1"/>
      <w:marLeft w:val="0"/>
      <w:marRight w:val="0"/>
      <w:marTop w:val="0"/>
      <w:marBottom w:val="0"/>
      <w:divBdr>
        <w:top w:val="none" w:sz="0" w:space="0" w:color="auto"/>
        <w:left w:val="none" w:sz="0" w:space="0" w:color="auto"/>
        <w:bottom w:val="none" w:sz="0" w:space="0" w:color="auto"/>
        <w:right w:val="none" w:sz="0" w:space="0" w:color="auto"/>
      </w:divBdr>
    </w:div>
    <w:div w:id="1947033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oa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indemnity-scheme" TargetMode="External"/><Relationship Id="rId4" Type="http://schemas.openxmlformats.org/officeDocument/2006/relationships/webSettings" Target="webSettings.xml"/><Relationship Id="rId9" Type="http://schemas.openxmlformats.org/officeDocument/2006/relationships/hyperlink" Target="https://www.ukregistrarsgroup.org/resources/ukrg-do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Joanne Ichimura </cp:lastModifiedBy>
  <cp:revision>10</cp:revision>
  <cp:lastPrinted>2012-05-09T16:42:00Z</cp:lastPrinted>
  <dcterms:created xsi:type="dcterms:W3CDTF">2019-02-01T10:53:00Z</dcterms:created>
  <dcterms:modified xsi:type="dcterms:W3CDTF">2019-04-08T08:31:00Z</dcterms:modified>
</cp:coreProperties>
</file>